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243" w:rsidRDefault="007F4B98" w:rsidP="00F45D0C">
      <w:pPr>
        <w:pStyle w:val="30"/>
        <w:shd w:val="clear" w:color="auto" w:fill="auto"/>
        <w:spacing w:before="0" w:after="0" w:line="240" w:lineRule="auto"/>
        <w:rPr>
          <w:rStyle w:val="32"/>
          <w:rFonts w:ascii="Times New Roman" w:hAnsi="Times New Roman" w:cs="Times New Roman"/>
          <w:b/>
          <w:bCs/>
          <w:sz w:val="24"/>
          <w:szCs w:val="24"/>
        </w:rPr>
      </w:pPr>
      <w:r w:rsidRPr="000B5F93">
        <w:rPr>
          <w:rStyle w:val="32"/>
          <w:rFonts w:ascii="Times New Roman" w:hAnsi="Times New Roman" w:cs="Times New Roman"/>
          <w:b/>
          <w:bCs/>
          <w:sz w:val="24"/>
          <w:szCs w:val="24"/>
        </w:rPr>
        <w:t>ТЕХНИЧЕСКИ СПЕЦИФИКАЦИИ И ИЗИСКВАНИЯ НА ВЪЗЛОЖИТЕЛЯ</w:t>
      </w:r>
    </w:p>
    <w:p w:rsidR="00D17212" w:rsidRPr="00312E30" w:rsidRDefault="00986D18" w:rsidP="00D17212">
      <w:pPr>
        <w:ind w:left="-180"/>
        <w:jc w:val="center"/>
        <w:rPr>
          <w:i/>
          <w:lang w:val="ru-RU"/>
        </w:rPr>
      </w:pPr>
      <w:r>
        <w:rPr>
          <w:rFonts w:ascii="Times New Roman" w:hAnsi="Times New Roman" w:cs="Times New Roman"/>
        </w:rPr>
        <w:t>за</w:t>
      </w:r>
      <w:r w:rsidRPr="000B5F93">
        <w:rPr>
          <w:rFonts w:ascii="Times New Roman" w:hAnsi="Times New Roman" w:cs="Times New Roman"/>
        </w:rPr>
        <w:t xml:space="preserve"> обществена поръчка с предмет </w:t>
      </w:r>
      <w:r w:rsidR="00D17212" w:rsidRPr="00312E30">
        <w:rPr>
          <w:i/>
          <w:lang w:val="ru-RU"/>
        </w:rPr>
        <w:t>“</w:t>
      </w:r>
      <w:r w:rsidR="00D17212" w:rsidRPr="00312E30">
        <w:rPr>
          <w:rStyle w:val="ae"/>
          <w:bCs/>
          <w:sz w:val="18"/>
          <w:szCs w:val="18"/>
        </w:rPr>
        <w:t xml:space="preserve"> </w:t>
      </w:r>
      <w:r w:rsidR="00D17212" w:rsidRPr="00312E30">
        <w:rPr>
          <w:rStyle w:val="a8"/>
          <w:rFonts w:ascii="Times New Roman" w:hAnsi="Times New Roman" w:cs="Times New Roman"/>
          <w:b w:val="0"/>
          <w:sz w:val="24"/>
          <w:szCs w:val="24"/>
        </w:rPr>
        <w:t>Дейности за визуализация и публичност в рамките на</w:t>
      </w:r>
      <w:r w:rsidR="00D17212" w:rsidRPr="00312E30">
        <w:rPr>
          <w:rStyle w:val="ae"/>
          <w:bCs/>
          <w:i w:val="0"/>
        </w:rPr>
        <w:t xml:space="preserve"> </w:t>
      </w:r>
      <w:r w:rsidR="00D17212" w:rsidRPr="00312E30">
        <w:rPr>
          <w:rStyle w:val="ae"/>
          <w:rFonts w:ascii="Times New Roman" w:hAnsi="Times New Roman" w:cs="Times New Roman"/>
          <w:bCs/>
          <w:i w:val="0"/>
        </w:rPr>
        <w:t>проект „Развитието на човешкия потенциал – фактор в модерната европейска общинска администрация”, договор за безвъзмездна помощ No.10-25-11/01.03.2012 г. , с финансовата подкрепа на Оперативна програма “Административен капацитет”, съфинансиран от Европейския съюз чрез Европейския социален фонд”</w:t>
      </w:r>
      <w:r w:rsidR="00D17212" w:rsidRPr="00312E30">
        <w:rPr>
          <w:i/>
          <w:lang w:val="ru-RU"/>
        </w:rPr>
        <w:t>”</w:t>
      </w:r>
    </w:p>
    <w:p w:rsidR="00D17212" w:rsidRDefault="00D17212" w:rsidP="00D17212">
      <w:pPr>
        <w:jc w:val="center"/>
        <w:rPr>
          <w:b/>
          <w:bCs/>
          <w:i/>
          <w:lang w:eastAsia="en-US"/>
        </w:rPr>
      </w:pPr>
    </w:p>
    <w:p w:rsidR="009E2243" w:rsidRDefault="007F4B98" w:rsidP="00F45D0C">
      <w:pPr>
        <w:pStyle w:val="31"/>
        <w:shd w:val="clear" w:color="auto" w:fill="auto"/>
        <w:spacing w:before="0" w:after="0" w:line="240" w:lineRule="auto"/>
        <w:ind w:firstLine="0"/>
        <w:rPr>
          <w:rStyle w:val="a8"/>
          <w:rFonts w:ascii="Times New Roman" w:hAnsi="Times New Roman" w:cs="Times New Roman"/>
          <w:b w:val="0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 xml:space="preserve">Прогнозната обща стойност на всички възлагани дейности е </w:t>
      </w:r>
      <w:r w:rsidR="003175E7">
        <w:rPr>
          <w:rFonts w:ascii="Times New Roman" w:hAnsi="Times New Roman" w:cs="Times New Roman"/>
          <w:sz w:val="24"/>
          <w:szCs w:val="24"/>
        </w:rPr>
        <w:t xml:space="preserve">максимум </w:t>
      </w:r>
      <w:r w:rsidR="001B59EF" w:rsidRPr="001B59EF">
        <w:rPr>
          <w:rStyle w:val="a8"/>
          <w:rFonts w:ascii="Times New Roman" w:hAnsi="Times New Roman" w:cs="Times New Roman"/>
          <w:b w:val="0"/>
          <w:sz w:val="24"/>
          <w:szCs w:val="24"/>
          <w:lang w:val="en-US"/>
        </w:rPr>
        <w:t>16 925</w:t>
      </w:r>
      <w:r w:rsidR="003175E7" w:rsidRPr="001B59EF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B677A" w:rsidRPr="001B59EF">
        <w:rPr>
          <w:rFonts w:ascii="Times New Roman" w:hAnsi="Times New Roman" w:cs="Times New Roman"/>
          <w:sz w:val="24"/>
          <w:szCs w:val="24"/>
          <w:lang w:val="en-US"/>
        </w:rPr>
        <w:t>л</w:t>
      </w:r>
      <w:r w:rsidR="009B08F6" w:rsidRPr="001B59EF">
        <w:rPr>
          <w:rFonts w:ascii="Times New Roman" w:hAnsi="Times New Roman" w:cs="Times New Roman"/>
          <w:sz w:val="24"/>
          <w:szCs w:val="24"/>
        </w:rPr>
        <w:t>ева</w:t>
      </w:r>
      <w:r w:rsidR="00BB677A" w:rsidRPr="001B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59EF" w:rsidRPr="001B59EF">
        <w:rPr>
          <w:rStyle w:val="a8"/>
          <w:rFonts w:ascii="Times New Roman" w:hAnsi="Times New Roman" w:cs="Times New Roman"/>
          <w:b w:val="0"/>
          <w:sz w:val="24"/>
          <w:szCs w:val="24"/>
        </w:rPr>
        <w:t>без ДДС</w:t>
      </w:r>
      <w:r w:rsidR="001B59EF" w:rsidRPr="001B59EF">
        <w:rPr>
          <w:rFonts w:ascii="Times New Roman" w:hAnsi="Times New Roman" w:cs="Times New Roman"/>
          <w:sz w:val="24"/>
          <w:szCs w:val="24"/>
        </w:rPr>
        <w:t xml:space="preserve"> </w:t>
      </w:r>
      <w:r w:rsidR="0039794A" w:rsidRPr="001B59EF">
        <w:rPr>
          <w:rFonts w:ascii="Times New Roman" w:hAnsi="Times New Roman" w:cs="Times New Roman"/>
          <w:sz w:val="24"/>
          <w:szCs w:val="24"/>
        </w:rPr>
        <w:t>или</w:t>
      </w:r>
      <w:r w:rsidRPr="001B59EF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="003175E7" w:rsidRPr="001B59EF">
        <w:rPr>
          <w:rFonts w:ascii="Times New Roman" w:hAnsi="Times New Roman" w:cs="Times New Roman"/>
          <w:sz w:val="24"/>
          <w:szCs w:val="24"/>
        </w:rPr>
        <w:t>20</w:t>
      </w:r>
      <w:r w:rsidR="003175E7" w:rsidRPr="001B59EF">
        <w:rPr>
          <w:rFonts w:ascii="Times New Roman" w:hAnsi="Times New Roman" w:cs="Times New Roman"/>
          <w:sz w:val="24"/>
          <w:szCs w:val="24"/>
          <w:lang w:val="en-US"/>
        </w:rPr>
        <w:t xml:space="preserve"> 310 </w:t>
      </w:r>
      <w:r w:rsidR="0039794A" w:rsidRPr="001B59EF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лева </w:t>
      </w:r>
      <w:r w:rsidR="001B59EF" w:rsidRPr="001B59EF">
        <w:rPr>
          <w:rFonts w:ascii="Times New Roman" w:hAnsi="Times New Roman" w:cs="Times New Roman"/>
          <w:sz w:val="24"/>
          <w:szCs w:val="24"/>
          <w:lang w:val="en-US"/>
        </w:rPr>
        <w:t>с ДД</w:t>
      </w:r>
      <w:r w:rsidR="001B59EF" w:rsidRPr="001B59EF">
        <w:rPr>
          <w:rFonts w:ascii="Times New Roman" w:hAnsi="Times New Roman" w:cs="Times New Roman"/>
          <w:sz w:val="24"/>
          <w:szCs w:val="24"/>
        </w:rPr>
        <w:t>С</w:t>
      </w:r>
      <w:r w:rsidRPr="001B59EF">
        <w:rPr>
          <w:rStyle w:val="a8"/>
          <w:rFonts w:ascii="Times New Roman" w:hAnsi="Times New Roman" w:cs="Times New Roman"/>
          <w:b w:val="0"/>
          <w:sz w:val="24"/>
          <w:szCs w:val="24"/>
        </w:rPr>
        <w:t>.</w:t>
      </w:r>
    </w:p>
    <w:p w:rsidR="00D17212" w:rsidRPr="00D17212" w:rsidRDefault="00D17212" w:rsidP="00F45D0C">
      <w:pPr>
        <w:pStyle w:val="3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9E2243" w:rsidRPr="000B5F93" w:rsidRDefault="007F4B98">
      <w:pPr>
        <w:pStyle w:val="31"/>
        <w:shd w:val="clear" w:color="auto" w:fill="auto"/>
        <w:spacing w:before="0"/>
        <w:ind w:left="20" w:right="40" w:firstLine="0"/>
        <w:rPr>
          <w:rFonts w:ascii="Times New Roman" w:hAnsi="Times New Roman" w:cs="Times New Roman"/>
          <w:sz w:val="24"/>
          <w:szCs w:val="24"/>
        </w:rPr>
      </w:pPr>
      <w:r w:rsidRPr="00D17212">
        <w:rPr>
          <w:rStyle w:val="25"/>
          <w:rFonts w:ascii="Times New Roman" w:hAnsi="Times New Roman" w:cs="Times New Roman"/>
          <w:sz w:val="24"/>
          <w:szCs w:val="24"/>
        </w:rPr>
        <w:t>Настоящата поръчка обхваща</w:t>
      </w:r>
      <w:r w:rsidRPr="00D17212">
        <w:rPr>
          <w:rFonts w:ascii="Times New Roman" w:hAnsi="Times New Roman" w:cs="Times New Roman"/>
          <w:sz w:val="24"/>
          <w:szCs w:val="24"/>
        </w:rPr>
        <w:t xml:space="preserve"> брандиране, тиражиране и доставка на рекламни материали за популяризиране на </w:t>
      </w:r>
      <w:r w:rsidR="00621A50" w:rsidRPr="00D17212">
        <w:rPr>
          <w:rFonts w:ascii="Times New Roman" w:hAnsi="Times New Roman" w:cs="Times New Roman"/>
          <w:sz w:val="24"/>
          <w:szCs w:val="24"/>
        </w:rPr>
        <w:t>целите и изпълнението на проект</w:t>
      </w:r>
      <w:r w:rsidR="00D17212" w:rsidRPr="00D17212">
        <w:rPr>
          <w:rStyle w:val="ae"/>
          <w:rFonts w:ascii="Times New Roman" w:hAnsi="Times New Roman" w:cs="Times New Roman"/>
          <w:bCs/>
          <w:i w:val="0"/>
          <w:sz w:val="24"/>
          <w:szCs w:val="24"/>
        </w:rPr>
        <w:t>„Развитието на човешкия потенциал – фактор в модерната европейска общинска администрация”, договор за безвъзмездна помощ No.10-25-11/01.03.2012 г., с финансовата подкрепа на Оперативна програма “Административен капацитет”, съфинансиран от Европейския съюз чрез Европейския социален фонд”</w:t>
      </w:r>
      <w:r w:rsidR="00D17212" w:rsidRPr="00D17212">
        <w:rPr>
          <w:rFonts w:ascii="Times New Roman" w:hAnsi="Times New Roman" w:cs="Times New Roman"/>
          <w:i/>
          <w:sz w:val="24"/>
          <w:szCs w:val="24"/>
          <w:lang w:val="ru-RU"/>
        </w:rPr>
        <w:t>”</w:t>
      </w:r>
      <w:r w:rsidRPr="00D17212">
        <w:rPr>
          <w:rFonts w:ascii="Times New Roman" w:hAnsi="Times New Roman" w:cs="Times New Roman"/>
          <w:sz w:val="24"/>
          <w:szCs w:val="24"/>
        </w:rPr>
        <w:t>. Всички материали по настоящата поръчка следва да бъдат с единна концепция и дизайн и общи графични елементи, предоставени от изпълнителя и одобрени от Възложителя</w:t>
      </w:r>
      <w:r w:rsidRPr="000B5F93">
        <w:rPr>
          <w:rFonts w:ascii="Times New Roman" w:hAnsi="Times New Roman" w:cs="Times New Roman"/>
          <w:sz w:val="24"/>
          <w:szCs w:val="24"/>
        </w:rPr>
        <w:t xml:space="preserve"> и съобразени с Изискванията на Оперативна програма </w:t>
      </w:r>
      <w:r w:rsidR="00621A50" w:rsidRPr="000B5F93">
        <w:rPr>
          <w:rFonts w:ascii="Times New Roman" w:hAnsi="Times New Roman" w:cs="Times New Roman"/>
          <w:sz w:val="24"/>
          <w:szCs w:val="24"/>
        </w:rPr>
        <w:t>Административен капацитет</w:t>
      </w:r>
      <w:r w:rsidRPr="000B5F93">
        <w:rPr>
          <w:rFonts w:ascii="Times New Roman" w:hAnsi="Times New Roman" w:cs="Times New Roman"/>
          <w:sz w:val="24"/>
          <w:szCs w:val="24"/>
        </w:rPr>
        <w:t>.</w:t>
      </w:r>
    </w:p>
    <w:p w:rsidR="009E2243" w:rsidRDefault="007F4B98">
      <w:pPr>
        <w:pStyle w:val="31"/>
        <w:shd w:val="clear" w:color="auto" w:fill="auto"/>
        <w:spacing w:before="0" w:after="0"/>
        <w:ind w:left="20" w:firstLine="0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Материалите са както следва:</w:t>
      </w:r>
    </w:p>
    <w:p w:rsidR="00F45D0C" w:rsidRPr="000B5F93" w:rsidRDefault="00F45D0C">
      <w:pPr>
        <w:pStyle w:val="31"/>
        <w:shd w:val="clear" w:color="auto" w:fill="auto"/>
        <w:spacing w:before="0" w:after="0"/>
        <w:ind w:left="20" w:firstLine="0"/>
        <w:rPr>
          <w:rFonts w:ascii="Times New Roman" w:hAnsi="Times New Roman" w:cs="Times New Roman"/>
          <w:sz w:val="24"/>
          <w:szCs w:val="24"/>
        </w:rPr>
      </w:pPr>
    </w:p>
    <w:p w:rsidR="009E2243" w:rsidRPr="00BB677A" w:rsidRDefault="007F4B98">
      <w:pPr>
        <w:pStyle w:val="31"/>
        <w:shd w:val="clear" w:color="auto" w:fill="auto"/>
        <w:tabs>
          <w:tab w:val="left" w:pos="337"/>
        </w:tabs>
        <w:spacing w:before="0" w:after="0"/>
        <w:ind w:left="20" w:right="40" w:firstLine="0"/>
        <w:rPr>
          <w:rFonts w:ascii="Times New Roman" w:hAnsi="Times New Roman" w:cs="Times New Roman"/>
          <w:sz w:val="24"/>
          <w:szCs w:val="24"/>
        </w:rPr>
      </w:pPr>
      <w:r w:rsidRPr="000B5F93">
        <w:rPr>
          <w:rStyle w:val="a8"/>
          <w:rFonts w:ascii="Times New Roman" w:hAnsi="Times New Roman" w:cs="Times New Roman"/>
          <w:sz w:val="24"/>
          <w:szCs w:val="24"/>
        </w:rPr>
        <w:t>А.</w:t>
      </w:r>
      <w:r w:rsidRPr="000B5F93">
        <w:rPr>
          <w:rStyle w:val="a8"/>
          <w:rFonts w:ascii="Times New Roman" w:hAnsi="Times New Roman" w:cs="Times New Roman"/>
          <w:sz w:val="24"/>
          <w:szCs w:val="24"/>
        </w:rPr>
        <w:tab/>
        <w:t>Рекламно- информационни материали</w:t>
      </w:r>
      <w:r w:rsidR="002B0051" w:rsidRPr="000B5F93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="00BB677A">
        <w:rPr>
          <w:rStyle w:val="a8"/>
          <w:rFonts w:ascii="Times New Roman" w:hAnsi="Times New Roman" w:cs="Times New Roman"/>
          <w:sz w:val="24"/>
          <w:szCs w:val="24"/>
        </w:rPr>
        <w:t>–</w:t>
      </w:r>
      <w:r w:rsidRPr="000B5F93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="00BB677A">
        <w:rPr>
          <w:rStyle w:val="a8"/>
          <w:rFonts w:ascii="Times New Roman" w:hAnsi="Times New Roman" w:cs="Times New Roman"/>
          <w:sz w:val="24"/>
          <w:szCs w:val="24"/>
        </w:rPr>
        <w:t>трансперанти/</w:t>
      </w:r>
      <w:r w:rsidRPr="000B5F93">
        <w:rPr>
          <w:rStyle w:val="a8"/>
          <w:rFonts w:ascii="Times New Roman" w:hAnsi="Times New Roman" w:cs="Times New Roman"/>
          <w:sz w:val="24"/>
          <w:szCs w:val="24"/>
        </w:rPr>
        <w:t xml:space="preserve">банери </w:t>
      </w:r>
      <w:r w:rsidRPr="000B5F93">
        <w:rPr>
          <w:rFonts w:ascii="Times New Roman" w:hAnsi="Times New Roman" w:cs="Times New Roman"/>
          <w:sz w:val="24"/>
          <w:szCs w:val="24"/>
        </w:rPr>
        <w:t xml:space="preserve">- </w:t>
      </w:r>
      <w:r w:rsidR="00BB677A">
        <w:rPr>
          <w:rFonts w:ascii="Times New Roman" w:hAnsi="Times New Roman" w:cs="Times New Roman"/>
          <w:b/>
          <w:sz w:val="24"/>
          <w:szCs w:val="24"/>
        </w:rPr>
        <w:t>1</w:t>
      </w:r>
      <w:r w:rsidR="00BB677A" w:rsidRPr="00BB677A">
        <w:rPr>
          <w:rFonts w:ascii="Times New Roman" w:hAnsi="Times New Roman" w:cs="Times New Roman"/>
          <w:b/>
          <w:sz w:val="24"/>
          <w:szCs w:val="24"/>
        </w:rPr>
        <w:t xml:space="preserve"> бро</w:t>
      </w:r>
      <w:r w:rsidR="00BB677A">
        <w:rPr>
          <w:rFonts w:ascii="Times New Roman" w:hAnsi="Times New Roman" w:cs="Times New Roman"/>
          <w:b/>
          <w:sz w:val="24"/>
          <w:szCs w:val="24"/>
        </w:rPr>
        <w:t>й</w:t>
      </w:r>
      <w:r w:rsidR="00BB677A" w:rsidRPr="00BB6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677A">
        <w:rPr>
          <w:rFonts w:ascii="Times New Roman" w:hAnsi="Times New Roman" w:cs="Times New Roman"/>
          <w:b/>
          <w:sz w:val="24"/>
          <w:szCs w:val="24"/>
        </w:rPr>
        <w:t>на български език</w:t>
      </w:r>
      <w:r w:rsidR="00BB677A" w:rsidRPr="00BB677A">
        <w:rPr>
          <w:rFonts w:ascii="Times New Roman" w:hAnsi="Times New Roman" w:cs="Times New Roman"/>
          <w:b/>
          <w:sz w:val="24"/>
          <w:szCs w:val="24"/>
        </w:rPr>
        <w:t xml:space="preserve"> и 1 брой на полски език</w:t>
      </w:r>
      <w:r w:rsidR="00BB677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B677A">
        <w:rPr>
          <w:rFonts w:ascii="Times New Roman" w:hAnsi="Times New Roman" w:cs="Times New Roman"/>
          <w:sz w:val="24"/>
          <w:szCs w:val="24"/>
        </w:rPr>
        <w:t xml:space="preserve">Съдържание и превод </w:t>
      </w:r>
      <w:r w:rsidR="00BB677A" w:rsidRPr="000B5F93">
        <w:rPr>
          <w:rFonts w:ascii="Times New Roman" w:hAnsi="Times New Roman" w:cs="Times New Roman"/>
          <w:sz w:val="24"/>
          <w:szCs w:val="24"/>
        </w:rPr>
        <w:t>предоставен</w:t>
      </w:r>
      <w:r w:rsidR="00BB677A">
        <w:rPr>
          <w:rFonts w:ascii="Times New Roman" w:hAnsi="Times New Roman" w:cs="Times New Roman"/>
          <w:sz w:val="24"/>
          <w:szCs w:val="24"/>
        </w:rPr>
        <w:t xml:space="preserve"> от възложителя.</w:t>
      </w:r>
      <w:r w:rsidR="00BB677A" w:rsidRPr="00BB677A">
        <w:rPr>
          <w:rFonts w:ascii="Times New Roman" w:hAnsi="Times New Roman" w:cs="Times New Roman"/>
          <w:sz w:val="24"/>
          <w:szCs w:val="24"/>
        </w:rPr>
        <w:t xml:space="preserve"> Ц</w:t>
      </w:r>
      <w:r w:rsidRPr="00BB677A">
        <w:rPr>
          <w:rFonts w:ascii="Times New Roman" w:hAnsi="Times New Roman" w:cs="Times New Roman"/>
          <w:sz w:val="24"/>
          <w:szCs w:val="24"/>
        </w:rPr>
        <w:t xml:space="preserve">елта им е да бъдат </w:t>
      </w:r>
      <w:r w:rsidR="00BB677A">
        <w:rPr>
          <w:rFonts w:ascii="Times New Roman" w:hAnsi="Times New Roman" w:cs="Times New Roman"/>
          <w:sz w:val="24"/>
          <w:szCs w:val="24"/>
        </w:rPr>
        <w:t>поставени</w:t>
      </w:r>
      <w:r w:rsidRPr="00BB677A">
        <w:rPr>
          <w:rFonts w:ascii="Times New Roman" w:hAnsi="Times New Roman" w:cs="Times New Roman"/>
          <w:sz w:val="24"/>
          <w:szCs w:val="24"/>
        </w:rPr>
        <w:t xml:space="preserve"> на места, където се провеждат публични събития или срещи, които допринасят за развитието и работата по проекта.</w:t>
      </w:r>
    </w:p>
    <w:p w:rsidR="000E7CA4" w:rsidRPr="00BB677A" w:rsidRDefault="000E7CA4">
      <w:pPr>
        <w:pStyle w:val="31"/>
        <w:shd w:val="clear" w:color="auto" w:fill="auto"/>
        <w:tabs>
          <w:tab w:val="left" w:pos="337"/>
        </w:tabs>
        <w:spacing w:before="0" w:after="0"/>
        <w:ind w:left="20" w:right="40" w:firstLine="0"/>
        <w:rPr>
          <w:rFonts w:ascii="Times New Roman" w:hAnsi="Times New Roman" w:cs="Times New Roman"/>
          <w:sz w:val="24"/>
          <w:szCs w:val="24"/>
        </w:rPr>
      </w:pPr>
    </w:p>
    <w:p w:rsidR="009E2243" w:rsidRDefault="007F4B98">
      <w:pPr>
        <w:pStyle w:val="31"/>
        <w:shd w:val="clear" w:color="auto" w:fill="auto"/>
        <w:spacing w:before="0" w:after="0"/>
        <w:ind w:left="20" w:firstLine="0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Технически параметри:</w:t>
      </w:r>
    </w:p>
    <w:p w:rsidR="000E7CA4" w:rsidRPr="000B5F93" w:rsidRDefault="000E7CA4">
      <w:pPr>
        <w:pStyle w:val="31"/>
        <w:shd w:val="clear" w:color="auto" w:fill="auto"/>
        <w:spacing w:before="0" w:after="0"/>
        <w:ind w:left="20" w:firstLine="0"/>
        <w:rPr>
          <w:rFonts w:ascii="Times New Roman" w:hAnsi="Times New Roman" w:cs="Times New Roman"/>
          <w:sz w:val="24"/>
          <w:szCs w:val="24"/>
        </w:rPr>
      </w:pPr>
    </w:p>
    <w:p w:rsidR="009E2243" w:rsidRPr="000B5F93" w:rsidRDefault="007F4B98" w:rsidP="000E7CA4">
      <w:pPr>
        <w:pStyle w:val="31"/>
        <w:numPr>
          <w:ilvl w:val="0"/>
          <w:numId w:val="9"/>
        </w:numPr>
        <w:shd w:val="clear" w:color="auto" w:fill="auto"/>
        <w:spacing w:before="0" w:after="0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Размер: 1,45 / 0,45 м</w:t>
      </w:r>
    </w:p>
    <w:p w:rsidR="000E7CA4" w:rsidRDefault="007F4B98" w:rsidP="000E7CA4">
      <w:pPr>
        <w:pStyle w:val="31"/>
        <w:numPr>
          <w:ilvl w:val="0"/>
          <w:numId w:val="9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 xml:space="preserve">Материал: винил или дурафон с информация за проекта; </w:t>
      </w:r>
    </w:p>
    <w:p w:rsidR="000E7CA4" w:rsidRDefault="007F4B98" w:rsidP="000E7CA4">
      <w:pPr>
        <w:pStyle w:val="31"/>
        <w:numPr>
          <w:ilvl w:val="0"/>
          <w:numId w:val="9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 xml:space="preserve">стойка - метална. </w:t>
      </w:r>
    </w:p>
    <w:p w:rsidR="009E2243" w:rsidRPr="000B5F93" w:rsidRDefault="007F4B98" w:rsidP="000E7CA4">
      <w:pPr>
        <w:pStyle w:val="31"/>
        <w:numPr>
          <w:ilvl w:val="0"/>
          <w:numId w:val="9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Цветност: пълноцветен печат (4+4)</w:t>
      </w:r>
    </w:p>
    <w:p w:rsidR="00BB677A" w:rsidRDefault="007F4B98" w:rsidP="000E7CA4">
      <w:pPr>
        <w:pStyle w:val="31"/>
        <w:numPr>
          <w:ilvl w:val="0"/>
          <w:numId w:val="9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 xml:space="preserve">Проект: </w:t>
      </w:r>
      <w:r w:rsidR="00BB677A">
        <w:rPr>
          <w:rFonts w:ascii="Times New Roman" w:hAnsi="Times New Roman" w:cs="Times New Roman"/>
          <w:sz w:val="24"/>
          <w:szCs w:val="24"/>
        </w:rPr>
        <w:t xml:space="preserve">изработен </w:t>
      </w:r>
      <w:r w:rsidRPr="000B5F93">
        <w:rPr>
          <w:rFonts w:ascii="Times New Roman" w:hAnsi="Times New Roman" w:cs="Times New Roman"/>
          <w:sz w:val="24"/>
          <w:szCs w:val="24"/>
        </w:rPr>
        <w:t>от изпъл</w:t>
      </w:r>
      <w:r w:rsidR="00BB677A">
        <w:rPr>
          <w:rFonts w:ascii="Times New Roman" w:hAnsi="Times New Roman" w:cs="Times New Roman"/>
          <w:sz w:val="24"/>
          <w:szCs w:val="24"/>
        </w:rPr>
        <w:t xml:space="preserve">нителя и одобрен от възложителя, </w:t>
      </w:r>
    </w:p>
    <w:p w:rsidR="009E2243" w:rsidRPr="000B5F93" w:rsidRDefault="007F4B98" w:rsidP="000E7CA4">
      <w:pPr>
        <w:pStyle w:val="31"/>
        <w:numPr>
          <w:ilvl w:val="0"/>
          <w:numId w:val="9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 xml:space="preserve">Брой на </w:t>
      </w:r>
      <w:r w:rsidRPr="00BB677A">
        <w:rPr>
          <w:rFonts w:ascii="Times New Roman" w:hAnsi="Times New Roman" w:cs="Times New Roman"/>
          <w:sz w:val="24"/>
          <w:szCs w:val="24"/>
        </w:rPr>
        <w:t xml:space="preserve">банерите: </w:t>
      </w:r>
      <w:r w:rsidR="000E7CA4" w:rsidRPr="00BB677A">
        <w:rPr>
          <w:rFonts w:ascii="Times New Roman" w:hAnsi="Times New Roman" w:cs="Times New Roman"/>
          <w:sz w:val="24"/>
          <w:szCs w:val="24"/>
        </w:rPr>
        <w:t>2</w:t>
      </w:r>
      <w:r w:rsidRPr="00BB677A">
        <w:rPr>
          <w:rFonts w:ascii="Times New Roman" w:hAnsi="Times New Roman" w:cs="Times New Roman"/>
          <w:sz w:val="24"/>
          <w:szCs w:val="24"/>
        </w:rPr>
        <w:t>бр.</w:t>
      </w:r>
    </w:p>
    <w:p w:rsidR="009E2243" w:rsidRPr="000B5F93" w:rsidRDefault="007F4B98">
      <w:pPr>
        <w:pStyle w:val="31"/>
        <w:shd w:val="clear" w:color="auto" w:fill="auto"/>
        <w:spacing w:before="0" w:after="180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Прогнозна стойност</w:t>
      </w:r>
      <w:r w:rsidR="003175E7">
        <w:rPr>
          <w:rFonts w:ascii="Times New Roman" w:hAnsi="Times New Roman" w:cs="Times New Roman"/>
          <w:sz w:val="24"/>
          <w:szCs w:val="24"/>
        </w:rPr>
        <w:t xml:space="preserve"> максимум</w:t>
      </w:r>
      <w:r w:rsidRPr="000B5F93">
        <w:rPr>
          <w:rFonts w:ascii="Times New Roman" w:hAnsi="Times New Roman" w:cs="Times New Roman"/>
          <w:sz w:val="24"/>
          <w:szCs w:val="24"/>
        </w:rPr>
        <w:t xml:space="preserve">: </w:t>
      </w:r>
      <w:r w:rsidR="00BB677A">
        <w:rPr>
          <w:rFonts w:ascii="Times New Roman" w:hAnsi="Times New Roman" w:cs="Times New Roman"/>
          <w:sz w:val="24"/>
          <w:szCs w:val="24"/>
        </w:rPr>
        <w:t>640 л</w:t>
      </w:r>
      <w:r w:rsidR="009B08F6">
        <w:rPr>
          <w:rFonts w:ascii="Times New Roman" w:hAnsi="Times New Roman" w:cs="Times New Roman"/>
          <w:sz w:val="24"/>
          <w:szCs w:val="24"/>
        </w:rPr>
        <w:t>ева</w:t>
      </w:r>
      <w:r w:rsidR="00BB677A">
        <w:rPr>
          <w:rFonts w:ascii="Times New Roman" w:hAnsi="Times New Roman" w:cs="Times New Roman"/>
          <w:sz w:val="24"/>
          <w:szCs w:val="24"/>
        </w:rPr>
        <w:t xml:space="preserve"> с ДДС </w:t>
      </w:r>
      <w:r w:rsidRPr="000B5F93">
        <w:rPr>
          <w:rFonts w:ascii="Times New Roman" w:hAnsi="Times New Roman" w:cs="Times New Roman"/>
          <w:sz w:val="24"/>
          <w:szCs w:val="24"/>
        </w:rPr>
        <w:t xml:space="preserve">лева </w:t>
      </w:r>
      <w:r w:rsidR="0039794A">
        <w:rPr>
          <w:rFonts w:ascii="Times New Roman" w:hAnsi="Times New Roman" w:cs="Times New Roman"/>
          <w:sz w:val="24"/>
          <w:szCs w:val="24"/>
        </w:rPr>
        <w:t xml:space="preserve">или 533,33 лева </w:t>
      </w:r>
      <w:r w:rsidRPr="0039794A">
        <w:rPr>
          <w:rFonts w:ascii="Times New Roman" w:hAnsi="Times New Roman" w:cs="Times New Roman"/>
          <w:sz w:val="24"/>
          <w:szCs w:val="24"/>
        </w:rPr>
        <w:t>без ДДС</w:t>
      </w:r>
    </w:p>
    <w:p w:rsidR="004144FC" w:rsidRDefault="007F4B98" w:rsidP="00F45D0C">
      <w:pPr>
        <w:pStyle w:val="ab"/>
        <w:spacing w:before="120" w:after="120"/>
        <w:rPr>
          <w:sz w:val="24"/>
          <w:szCs w:val="24"/>
        </w:rPr>
      </w:pPr>
      <w:r w:rsidRPr="00F45D0C">
        <w:rPr>
          <w:b/>
          <w:sz w:val="24"/>
          <w:szCs w:val="24"/>
        </w:rPr>
        <w:t>Б</w:t>
      </w:r>
      <w:r w:rsidRPr="000B5F93">
        <w:rPr>
          <w:sz w:val="24"/>
          <w:szCs w:val="24"/>
        </w:rPr>
        <w:t xml:space="preserve">. </w:t>
      </w:r>
      <w:r w:rsidR="004144FC" w:rsidRPr="00BB677A">
        <w:rPr>
          <w:b/>
          <w:sz w:val="24"/>
          <w:szCs w:val="24"/>
        </w:rPr>
        <w:t>3</w:t>
      </w:r>
      <w:r w:rsidR="004144FC" w:rsidRPr="009C4471">
        <w:rPr>
          <w:b/>
          <w:sz w:val="24"/>
          <w:szCs w:val="24"/>
        </w:rPr>
        <w:t xml:space="preserve"> броя </w:t>
      </w:r>
      <w:r w:rsidR="00BB677A">
        <w:rPr>
          <w:b/>
          <w:sz w:val="24"/>
          <w:szCs w:val="24"/>
        </w:rPr>
        <w:t>информационни</w:t>
      </w:r>
      <w:r w:rsidR="004144FC" w:rsidRPr="009C4471">
        <w:rPr>
          <w:b/>
          <w:sz w:val="24"/>
          <w:szCs w:val="24"/>
        </w:rPr>
        <w:t xml:space="preserve"> табели</w:t>
      </w:r>
      <w:r w:rsidR="004144FC">
        <w:rPr>
          <w:sz w:val="24"/>
          <w:szCs w:val="24"/>
        </w:rPr>
        <w:t xml:space="preserve"> – </w:t>
      </w:r>
      <w:r w:rsidR="004144FC" w:rsidRPr="009C4471">
        <w:rPr>
          <w:b/>
          <w:sz w:val="24"/>
          <w:szCs w:val="24"/>
        </w:rPr>
        <w:t>2 броя на български език и 1 брой на полски език</w:t>
      </w:r>
      <w:r w:rsidR="00BB677A">
        <w:rPr>
          <w:b/>
          <w:sz w:val="24"/>
          <w:szCs w:val="24"/>
        </w:rPr>
        <w:t>.</w:t>
      </w:r>
      <w:r w:rsidR="004144FC">
        <w:rPr>
          <w:sz w:val="24"/>
          <w:szCs w:val="24"/>
        </w:rPr>
        <w:t xml:space="preserve"> </w:t>
      </w:r>
      <w:r w:rsidR="00BB677A">
        <w:rPr>
          <w:sz w:val="24"/>
          <w:szCs w:val="24"/>
        </w:rPr>
        <w:t xml:space="preserve">Съдържание и превод </w:t>
      </w:r>
      <w:r w:rsidR="00BB677A" w:rsidRPr="000B5F93">
        <w:rPr>
          <w:sz w:val="24"/>
          <w:szCs w:val="24"/>
        </w:rPr>
        <w:t>предоставен</w:t>
      </w:r>
      <w:r w:rsidR="00BB677A">
        <w:rPr>
          <w:sz w:val="24"/>
          <w:szCs w:val="24"/>
        </w:rPr>
        <w:t xml:space="preserve"> от възложителя.</w:t>
      </w:r>
      <w:r w:rsidR="00BB677A" w:rsidRPr="00BB677A">
        <w:rPr>
          <w:sz w:val="24"/>
          <w:szCs w:val="24"/>
        </w:rPr>
        <w:t xml:space="preserve"> </w:t>
      </w:r>
      <w:r w:rsidR="000E7CA4">
        <w:rPr>
          <w:sz w:val="24"/>
          <w:szCs w:val="24"/>
        </w:rPr>
        <w:t>Ц</w:t>
      </w:r>
      <w:r w:rsidRPr="000B5F93">
        <w:rPr>
          <w:sz w:val="24"/>
          <w:szCs w:val="24"/>
        </w:rPr>
        <w:t xml:space="preserve">елта е рекламният материал да бъде използван за визуализация </w:t>
      </w:r>
      <w:r w:rsidR="000E7CA4">
        <w:rPr>
          <w:sz w:val="24"/>
          <w:szCs w:val="24"/>
        </w:rPr>
        <w:t xml:space="preserve">на видно място в административните сгради на бененефициента и партньора през целия </w:t>
      </w:r>
      <w:r w:rsidR="00BB677A">
        <w:rPr>
          <w:sz w:val="24"/>
          <w:szCs w:val="24"/>
        </w:rPr>
        <w:t>период на изпълнение на проекта</w:t>
      </w:r>
      <w:r w:rsidR="000E7CA4">
        <w:rPr>
          <w:sz w:val="24"/>
          <w:szCs w:val="24"/>
        </w:rPr>
        <w:t>.</w:t>
      </w:r>
    </w:p>
    <w:p w:rsidR="009E2243" w:rsidRDefault="007F4B98" w:rsidP="00F45D0C">
      <w:pPr>
        <w:pStyle w:val="31"/>
        <w:shd w:val="clear" w:color="auto" w:fill="auto"/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Технически параметри:</w:t>
      </w:r>
    </w:p>
    <w:p w:rsidR="000E7CA4" w:rsidRPr="000B5F93" w:rsidRDefault="000E7CA4" w:rsidP="00F45D0C">
      <w:pPr>
        <w:pStyle w:val="31"/>
        <w:shd w:val="clear" w:color="auto" w:fill="auto"/>
        <w:spacing w:before="0" w:after="0" w:line="240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0E7CA4" w:rsidRDefault="007F4B98" w:rsidP="000E7CA4">
      <w:pPr>
        <w:pStyle w:val="31"/>
        <w:numPr>
          <w:ilvl w:val="0"/>
          <w:numId w:val="10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 xml:space="preserve">Размер: 1.45/0,45 м </w:t>
      </w:r>
    </w:p>
    <w:p w:rsidR="000E7CA4" w:rsidRDefault="007F4B98" w:rsidP="000E7CA4">
      <w:pPr>
        <w:pStyle w:val="31"/>
        <w:numPr>
          <w:ilvl w:val="0"/>
          <w:numId w:val="10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 xml:space="preserve">Материал: винил или дурафон </w:t>
      </w:r>
    </w:p>
    <w:p w:rsidR="000E7CA4" w:rsidRPr="000E7CA4" w:rsidRDefault="000E7CA4" w:rsidP="000E7CA4">
      <w:pPr>
        <w:pStyle w:val="31"/>
        <w:numPr>
          <w:ilvl w:val="0"/>
          <w:numId w:val="10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E7CA4">
        <w:rPr>
          <w:rFonts w:ascii="Times New Roman" w:hAnsi="Times New Roman" w:cs="Times New Roman"/>
          <w:sz w:val="24"/>
          <w:szCs w:val="24"/>
        </w:rPr>
        <w:t>стойка за окачване - метална</w:t>
      </w:r>
    </w:p>
    <w:p w:rsidR="009E2243" w:rsidRPr="000B5F93" w:rsidRDefault="007F4B98" w:rsidP="000E7CA4">
      <w:pPr>
        <w:pStyle w:val="31"/>
        <w:numPr>
          <w:ilvl w:val="0"/>
          <w:numId w:val="10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Цветност: пълноцветен (4+4)</w:t>
      </w:r>
    </w:p>
    <w:p w:rsidR="00BB677A" w:rsidRDefault="007F4B98" w:rsidP="000E7CA4">
      <w:pPr>
        <w:pStyle w:val="31"/>
        <w:numPr>
          <w:ilvl w:val="0"/>
          <w:numId w:val="10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 xml:space="preserve">Проект: предоставен от изпълнителя и одобрен от Възложителя </w:t>
      </w:r>
    </w:p>
    <w:p w:rsidR="009E2243" w:rsidRPr="000B5F93" w:rsidRDefault="007F4B98" w:rsidP="000E7CA4">
      <w:pPr>
        <w:pStyle w:val="31"/>
        <w:numPr>
          <w:ilvl w:val="0"/>
          <w:numId w:val="10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 xml:space="preserve">Брой: </w:t>
      </w:r>
      <w:r w:rsidR="000E7CA4" w:rsidRPr="00BB677A">
        <w:rPr>
          <w:rFonts w:ascii="Times New Roman" w:hAnsi="Times New Roman" w:cs="Times New Roman"/>
          <w:sz w:val="24"/>
          <w:szCs w:val="24"/>
        </w:rPr>
        <w:t>3</w:t>
      </w:r>
      <w:r w:rsidRPr="00BB677A">
        <w:rPr>
          <w:rFonts w:ascii="Times New Roman" w:hAnsi="Times New Roman" w:cs="Times New Roman"/>
          <w:sz w:val="24"/>
          <w:szCs w:val="24"/>
        </w:rPr>
        <w:t>бр.</w:t>
      </w:r>
    </w:p>
    <w:p w:rsidR="009E2243" w:rsidRPr="000B5F93" w:rsidRDefault="007F4B98">
      <w:pPr>
        <w:pStyle w:val="31"/>
        <w:shd w:val="clear" w:color="auto" w:fill="auto"/>
        <w:spacing w:before="0" w:after="180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Прогнозна стойност</w:t>
      </w:r>
      <w:r w:rsidR="003175E7" w:rsidRPr="003175E7">
        <w:rPr>
          <w:rFonts w:ascii="Times New Roman" w:hAnsi="Times New Roman" w:cs="Times New Roman"/>
          <w:sz w:val="24"/>
          <w:szCs w:val="24"/>
        </w:rPr>
        <w:t xml:space="preserve"> </w:t>
      </w:r>
      <w:r w:rsidR="003175E7">
        <w:rPr>
          <w:rFonts w:ascii="Times New Roman" w:hAnsi="Times New Roman" w:cs="Times New Roman"/>
          <w:sz w:val="24"/>
          <w:szCs w:val="24"/>
        </w:rPr>
        <w:t>максимум</w:t>
      </w:r>
      <w:r w:rsidRPr="000B5F93">
        <w:rPr>
          <w:rFonts w:ascii="Times New Roman" w:hAnsi="Times New Roman" w:cs="Times New Roman"/>
          <w:sz w:val="24"/>
          <w:szCs w:val="24"/>
        </w:rPr>
        <w:t>:</w:t>
      </w:r>
      <w:r w:rsidR="00BB677A">
        <w:rPr>
          <w:rFonts w:ascii="Times New Roman" w:hAnsi="Times New Roman" w:cs="Times New Roman"/>
          <w:sz w:val="24"/>
          <w:szCs w:val="24"/>
        </w:rPr>
        <w:t xml:space="preserve"> 600</w:t>
      </w:r>
      <w:r w:rsidR="009B08F6">
        <w:rPr>
          <w:rFonts w:ascii="Times New Roman" w:hAnsi="Times New Roman" w:cs="Times New Roman"/>
          <w:sz w:val="24"/>
          <w:szCs w:val="24"/>
        </w:rPr>
        <w:t xml:space="preserve"> </w:t>
      </w:r>
      <w:r w:rsidR="00BB677A">
        <w:rPr>
          <w:rFonts w:ascii="Times New Roman" w:hAnsi="Times New Roman" w:cs="Times New Roman"/>
          <w:sz w:val="24"/>
          <w:szCs w:val="24"/>
        </w:rPr>
        <w:t>л</w:t>
      </w:r>
      <w:r w:rsidR="009B08F6">
        <w:rPr>
          <w:rFonts w:ascii="Times New Roman" w:hAnsi="Times New Roman" w:cs="Times New Roman"/>
          <w:sz w:val="24"/>
          <w:szCs w:val="24"/>
        </w:rPr>
        <w:t xml:space="preserve">ева </w:t>
      </w:r>
      <w:r w:rsidR="00BB677A">
        <w:rPr>
          <w:rFonts w:ascii="Times New Roman" w:hAnsi="Times New Roman" w:cs="Times New Roman"/>
          <w:sz w:val="24"/>
          <w:szCs w:val="24"/>
        </w:rPr>
        <w:t>в с ДДС</w:t>
      </w:r>
      <w:r w:rsidRPr="000B5F93">
        <w:rPr>
          <w:rFonts w:ascii="Times New Roman" w:hAnsi="Times New Roman" w:cs="Times New Roman"/>
          <w:sz w:val="24"/>
          <w:szCs w:val="24"/>
        </w:rPr>
        <w:t xml:space="preserve"> </w:t>
      </w:r>
      <w:r w:rsidR="0039794A">
        <w:rPr>
          <w:rFonts w:ascii="Times New Roman" w:hAnsi="Times New Roman" w:cs="Times New Roman"/>
          <w:sz w:val="24"/>
          <w:szCs w:val="24"/>
        </w:rPr>
        <w:t xml:space="preserve">или 500 </w:t>
      </w:r>
      <w:r w:rsidRPr="000B5F93">
        <w:rPr>
          <w:rFonts w:ascii="Times New Roman" w:hAnsi="Times New Roman" w:cs="Times New Roman"/>
          <w:sz w:val="24"/>
          <w:szCs w:val="24"/>
        </w:rPr>
        <w:t>лева без ДДС</w:t>
      </w:r>
    </w:p>
    <w:p w:rsidR="009B08F6" w:rsidRDefault="007F4B98">
      <w:pPr>
        <w:pStyle w:val="31"/>
        <w:shd w:val="clear" w:color="auto" w:fill="auto"/>
        <w:tabs>
          <w:tab w:val="left" w:pos="380"/>
        </w:tabs>
        <w:spacing w:before="0" w:after="0"/>
        <w:ind w:left="20" w:right="20" w:firstLine="0"/>
        <w:rPr>
          <w:rStyle w:val="a8"/>
          <w:rFonts w:ascii="Times New Roman" w:hAnsi="Times New Roman" w:cs="Times New Roman"/>
          <w:sz w:val="24"/>
          <w:szCs w:val="24"/>
        </w:rPr>
      </w:pPr>
      <w:r w:rsidRPr="000B5F93">
        <w:rPr>
          <w:rStyle w:val="a8"/>
          <w:rFonts w:ascii="Times New Roman" w:hAnsi="Times New Roman" w:cs="Times New Roman"/>
          <w:sz w:val="24"/>
          <w:szCs w:val="24"/>
        </w:rPr>
        <w:t>В.</w:t>
      </w:r>
      <w:r w:rsidRPr="000B5F93">
        <w:rPr>
          <w:rStyle w:val="a8"/>
          <w:rFonts w:ascii="Times New Roman" w:hAnsi="Times New Roman" w:cs="Times New Roman"/>
          <w:sz w:val="24"/>
          <w:szCs w:val="24"/>
        </w:rPr>
        <w:tab/>
      </w:r>
      <w:r w:rsidR="009B08F6">
        <w:rPr>
          <w:rStyle w:val="a8"/>
          <w:rFonts w:ascii="Times New Roman" w:hAnsi="Times New Roman" w:cs="Times New Roman"/>
          <w:sz w:val="24"/>
          <w:szCs w:val="24"/>
        </w:rPr>
        <w:t xml:space="preserve">400 броя промо пакети, на прогнозна стойност 14 400 лв с ДДС </w:t>
      </w:r>
      <w:r w:rsidR="0039794A">
        <w:rPr>
          <w:rStyle w:val="a8"/>
          <w:rFonts w:ascii="Times New Roman" w:hAnsi="Times New Roman" w:cs="Times New Roman"/>
          <w:sz w:val="24"/>
          <w:szCs w:val="24"/>
        </w:rPr>
        <w:t xml:space="preserve">или 12 000 лева </w:t>
      </w:r>
      <w:r w:rsidR="009B08F6">
        <w:rPr>
          <w:rStyle w:val="a8"/>
          <w:rFonts w:ascii="Times New Roman" w:hAnsi="Times New Roman" w:cs="Times New Roman"/>
          <w:sz w:val="24"/>
          <w:szCs w:val="24"/>
        </w:rPr>
        <w:t>без ДДС, всеки от който съдържащ:</w:t>
      </w:r>
    </w:p>
    <w:p w:rsidR="004144FC" w:rsidRDefault="009B08F6">
      <w:pPr>
        <w:pStyle w:val="31"/>
        <w:shd w:val="clear" w:color="auto" w:fill="auto"/>
        <w:tabs>
          <w:tab w:val="left" w:pos="380"/>
        </w:tabs>
        <w:spacing w:before="0" w:after="0"/>
        <w:ind w:left="2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a8"/>
          <w:rFonts w:ascii="Times New Roman" w:hAnsi="Times New Roman" w:cs="Times New Roman"/>
          <w:sz w:val="24"/>
          <w:szCs w:val="24"/>
        </w:rPr>
        <w:t>1.</w:t>
      </w:r>
      <w:r w:rsidR="007F4B98" w:rsidRPr="000B5F93">
        <w:rPr>
          <w:rStyle w:val="a8"/>
          <w:rFonts w:ascii="Times New Roman" w:hAnsi="Times New Roman" w:cs="Times New Roman"/>
          <w:sz w:val="24"/>
          <w:szCs w:val="24"/>
        </w:rPr>
        <w:t xml:space="preserve">Папки </w:t>
      </w:r>
      <w:r w:rsidR="007F4B98" w:rsidRPr="000B5F93">
        <w:rPr>
          <w:rFonts w:ascii="Times New Roman" w:hAnsi="Times New Roman" w:cs="Times New Roman"/>
          <w:sz w:val="24"/>
          <w:szCs w:val="24"/>
        </w:rPr>
        <w:t>- целта на рекламния материал е да бъде използван по време на публични събития, организирани в рамките на м</w:t>
      </w:r>
      <w:r w:rsidR="00D17212">
        <w:rPr>
          <w:rFonts w:ascii="Times New Roman" w:hAnsi="Times New Roman" w:cs="Times New Roman"/>
          <w:sz w:val="24"/>
          <w:szCs w:val="24"/>
        </w:rPr>
        <w:t>ерките за публичност по проекта.</w:t>
      </w:r>
      <w:r w:rsidR="007F4B98" w:rsidRPr="000B5F93">
        <w:rPr>
          <w:rFonts w:ascii="Times New Roman" w:hAnsi="Times New Roman" w:cs="Times New Roman"/>
          <w:sz w:val="24"/>
          <w:szCs w:val="24"/>
        </w:rPr>
        <w:t xml:space="preserve"> Материалът следва да бъде с</w:t>
      </w:r>
      <w:r w:rsidR="00621A50" w:rsidRPr="000B5F93">
        <w:rPr>
          <w:rFonts w:ascii="Times New Roman" w:hAnsi="Times New Roman" w:cs="Times New Roman"/>
          <w:sz w:val="24"/>
          <w:szCs w:val="24"/>
        </w:rPr>
        <w:t>ъобразен с</w:t>
      </w:r>
      <w:r w:rsidR="007F4B98" w:rsidRPr="000B5F93">
        <w:rPr>
          <w:rFonts w:ascii="Times New Roman" w:hAnsi="Times New Roman" w:cs="Times New Roman"/>
          <w:sz w:val="24"/>
          <w:szCs w:val="24"/>
        </w:rPr>
        <w:t xml:space="preserve"> единна концепция и дизайн и общи графични елементи, предоставен от изпълнителя и одобрен от Възложителя и съобразен с изискванията на Оперативна програма </w:t>
      </w:r>
      <w:r w:rsidR="00621A50" w:rsidRPr="000B5F93">
        <w:rPr>
          <w:rFonts w:ascii="Times New Roman" w:hAnsi="Times New Roman" w:cs="Times New Roman"/>
          <w:sz w:val="24"/>
          <w:szCs w:val="24"/>
        </w:rPr>
        <w:t>Административен капацитет</w:t>
      </w:r>
      <w:r w:rsidR="007F4B98" w:rsidRPr="000B5F93">
        <w:rPr>
          <w:rFonts w:ascii="Times New Roman" w:hAnsi="Times New Roman" w:cs="Times New Roman"/>
          <w:sz w:val="24"/>
          <w:szCs w:val="24"/>
        </w:rPr>
        <w:t xml:space="preserve">. Папките е необходимо да бъдат брандирани със знаците на проекта. </w:t>
      </w:r>
    </w:p>
    <w:p w:rsidR="00BF01F4" w:rsidRDefault="00BF01F4">
      <w:pPr>
        <w:pStyle w:val="31"/>
        <w:shd w:val="clear" w:color="auto" w:fill="auto"/>
        <w:tabs>
          <w:tab w:val="left" w:pos="380"/>
        </w:tabs>
        <w:spacing w:before="0" w:after="0"/>
        <w:ind w:left="20" w:right="20" w:firstLine="0"/>
        <w:rPr>
          <w:rFonts w:ascii="Times New Roman" w:hAnsi="Times New Roman" w:cs="Times New Roman"/>
          <w:sz w:val="24"/>
          <w:szCs w:val="24"/>
        </w:rPr>
      </w:pPr>
    </w:p>
    <w:p w:rsidR="009E2243" w:rsidRDefault="007F4B98">
      <w:pPr>
        <w:pStyle w:val="31"/>
        <w:shd w:val="clear" w:color="auto" w:fill="auto"/>
        <w:tabs>
          <w:tab w:val="left" w:pos="380"/>
        </w:tabs>
        <w:spacing w:before="0" w:after="0"/>
        <w:ind w:left="20" w:right="20" w:firstLine="0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Технически параметри:</w:t>
      </w:r>
    </w:p>
    <w:p w:rsidR="00BF01F4" w:rsidRPr="000B5F93" w:rsidRDefault="00BF01F4">
      <w:pPr>
        <w:pStyle w:val="31"/>
        <w:shd w:val="clear" w:color="auto" w:fill="auto"/>
        <w:tabs>
          <w:tab w:val="left" w:pos="380"/>
        </w:tabs>
        <w:spacing w:before="0" w:after="0"/>
        <w:ind w:left="20" w:right="20" w:firstLine="0"/>
        <w:rPr>
          <w:rFonts w:ascii="Times New Roman" w:hAnsi="Times New Roman" w:cs="Times New Roman"/>
          <w:sz w:val="24"/>
          <w:szCs w:val="24"/>
        </w:rPr>
      </w:pPr>
    </w:p>
    <w:p w:rsidR="009E2243" w:rsidRPr="000B5F93" w:rsidRDefault="007F4B98" w:rsidP="00BF01F4">
      <w:pPr>
        <w:pStyle w:val="31"/>
        <w:numPr>
          <w:ilvl w:val="0"/>
          <w:numId w:val="12"/>
        </w:numPr>
        <w:shd w:val="clear" w:color="auto" w:fill="auto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Размер: А4</w:t>
      </w:r>
    </w:p>
    <w:p w:rsidR="009B08F6" w:rsidRDefault="007F4B98" w:rsidP="00BF01F4">
      <w:pPr>
        <w:pStyle w:val="31"/>
        <w:numPr>
          <w:ilvl w:val="0"/>
          <w:numId w:val="12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 xml:space="preserve">Материал: картон, 300 г. с джоб </w:t>
      </w:r>
    </w:p>
    <w:p w:rsidR="009E2243" w:rsidRPr="000B5F93" w:rsidRDefault="007F4B98" w:rsidP="00BF01F4">
      <w:pPr>
        <w:pStyle w:val="31"/>
        <w:numPr>
          <w:ilvl w:val="0"/>
          <w:numId w:val="12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Цветност: пълноцветен печат (4+4)</w:t>
      </w:r>
    </w:p>
    <w:p w:rsidR="00F45D0C" w:rsidRDefault="007F4B98" w:rsidP="00BF01F4">
      <w:pPr>
        <w:pStyle w:val="31"/>
        <w:numPr>
          <w:ilvl w:val="0"/>
          <w:numId w:val="12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Проект: предоставен от изпълнителя и одобрен от Възложителя</w:t>
      </w:r>
    </w:p>
    <w:p w:rsidR="009B08F6" w:rsidRDefault="009B08F6">
      <w:pPr>
        <w:pStyle w:val="31"/>
        <w:shd w:val="clear" w:color="auto" w:fill="auto"/>
        <w:spacing w:before="0" w:after="0"/>
        <w:ind w:left="20" w:right="20" w:firstLine="0"/>
        <w:rPr>
          <w:rFonts w:ascii="Times New Roman" w:hAnsi="Times New Roman" w:cs="Times New Roman"/>
          <w:b/>
          <w:sz w:val="24"/>
          <w:szCs w:val="24"/>
        </w:rPr>
      </w:pPr>
    </w:p>
    <w:p w:rsidR="00D17212" w:rsidRDefault="009B08F6" w:rsidP="00D17212">
      <w:pPr>
        <w:pStyle w:val="31"/>
        <w:shd w:val="clear" w:color="auto" w:fill="auto"/>
        <w:spacing w:before="0" w:after="0"/>
        <w:ind w:left="20" w:right="20" w:firstLine="0"/>
        <w:rPr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7F4B98" w:rsidRPr="00F45D0C">
        <w:rPr>
          <w:rFonts w:ascii="Times New Roman" w:hAnsi="Times New Roman" w:cs="Times New Roman"/>
          <w:b/>
          <w:sz w:val="24"/>
          <w:szCs w:val="24"/>
        </w:rPr>
        <w:t xml:space="preserve"> Рекламни химикалки</w:t>
      </w:r>
      <w:r w:rsidR="00986D18">
        <w:rPr>
          <w:rFonts w:ascii="Times New Roman" w:hAnsi="Times New Roman" w:cs="Times New Roman"/>
          <w:sz w:val="24"/>
          <w:szCs w:val="24"/>
        </w:rPr>
        <w:t xml:space="preserve"> </w:t>
      </w:r>
      <w:r w:rsidR="007F4B98" w:rsidRPr="000B5F93">
        <w:rPr>
          <w:rFonts w:ascii="Times New Roman" w:hAnsi="Times New Roman" w:cs="Times New Roman"/>
          <w:sz w:val="24"/>
          <w:szCs w:val="24"/>
        </w:rPr>
        <w:t xml:space="preserve">- целта на материалите е да бъдат използвани по време на публични събития, пресконференции или срещи във връзка с изпълнение на мерките за публичност по проект </w:t>
      </w:r>
      <w:r w:rsidR="00D17212" w:rsidRPr="00312E30">
        <w:rPr>
          <w:rStyle w:val="ae"/>
          <w:rFonts w:ascii="Times New Roman" w:hAnsi="Times New Roman" w:cs="Times New Roman"/>
          <w:bCs/>
          <w:i w:val="0"/>
          <w:sz w:val="24"/>
          <w:szCs w:val="24"/>
        </w:rPr>
        <w:t>„Развитието на човешкия потенциал – фактор в модерната европейска общинска администрация”, договор за безвъзмездна помощ No.10-25-11/01.03.2012 г., с финансовата подкрепа на Оперативна програма “Административен капацитет”, съфинансиран от Европейския съюз чрез Европейския социален фонд”</w:t>
      </w:r>
      <w:r w:rsidR="00D17212">
        <w:rPr>
          <w:i/>
          <w:sz w:val="24"/>
          <w:szCs w:val="24"/>
          <w:lang w:val="ru-RU"/>
        </w:rPr>
        <w:t xml:space="preserve">. </w:t>
      </w:r>
    </w:p>
    <w:p w:rsidR="00D17212" w:rsidRDefault="00D17212" w:rsidP="00D17212">
      <w:pPr>
        <w:pStyle w:val="31"/>
        <w:shd w:val="clear" w:color="auto" w:fill="auto"/>
        <w:spacing w:before="0" w:after="0"/>
        <w:ind w:left="20" w:right="20" w:firstLine="0"/>
        <w:rPr>
          <w:rFonts w:ascii="Times New Roman" w:hAnsi="Times New Roman" w:cs="Times New Roman"/>
          <w:sz w:val="24"/>
          <w:szCs w:val="24"/>
        </w:rPr>
      </w:pPr>
    </w:p>
    <w:p w:rsidR="009E2243" w:rsidRDefault="007F4B98" w:rsidP="00D17212">
      <w:pPr>
        <w:pStyle w:val="31"/>
        <w:shd w:val="clear" w:color="auto" w:fill="auto"/>
        <w:spacing w:before="0" w:after="0"/>
        <w:ind w:left="20" w:right="20" w:firstLine="0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Технически параметри:</w:t>
      </w:r>
    </w:p>
    <w:p w:rsidR="00BF01F4" w:rsidRPr="000B5F93" w:rsidRDefault="00BF01F4">
      <w:pPr>
        <w:pStyle w:val="31"/>
        <w:shd w:val="clear" w:color="auto" w:fill="auto"/>
        <w:spacing w:before="0" w:after="0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9E2243" w:rsidRPr="000B5F93" w:rsidRDefault="007F4B98" w:rsidP="00BF01F4">
      <w:pPr>
        <w:pStyle w:val="31"/>
        <w:numPr>
          <w:ilvl w:val="0"/>
          <w:numId w:val="15"/>
        </w:numPr>
        <w:shd w:val="clear" w:color="auto" w:fill="auto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Материал: пластмаса със син пълнител</w:t>
      </w:r>
    </w:p>
    <w:p w:rsidR="00F45D0C" w:rsidRDefault="007F4B98" w:rsidP="00BF01F4">
      <w:pPr>
        <w:pStyle w:val="31"/>
        <w:numPr>
          <w:ilvl w:val="0"/>
          <w:numId w:val="15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 xml:space="preserve">Цветност: по избор на Изпълнителя, съгласувано с Възложителя </w:t>
      </w:r>
    </w:p>
    <w:p w:rsidR="00BF01F4" w:rsidRDefault="007F4B98" w:rsidP="00BF01F4">
      <w:pPr>
        <w:pStyle w:val="31"/>
        <w:numPr>
          <w:ilvl w:val="0"/>
          <w:numId w:val="15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 xml:space="preserve">Брандиране: </w:t>
      </w:r>
      <w:r w:rsidR="00F45D0C" w:rsidRPr="000B5F93">
        <w:rPr>
          <w:rFonts w:ascii="Times New Roman" w:hAnsi="Times New Roman" w:cs="Times New Roman"/>
          <w:sz w:val="24"/>
          <w:szCs w:val="24"/>
        </w:rPr>
        <w:t>по проект</w:t>
      </w:r>
      <w:r w:rsidR="00F45D0C">
        <w:rPr>
          <w:rFonts w:ascii="Times New Roman" w:hAnsi="Times New Roman" w:cs="Times New Roman"/>
          <w:sz w:val="24"/>
          <w:szCs w:val="24"/>
        </w:rPr>
        <w:t xml:space="preserve"> на изпълнителя</w:t>
      </w:r>
      <w:r w:rsidR="00F45D0C" w:rsidRPr="000B5F93">
        <w:rPr>
          <w:rFonts w:ascii="Times New Roman" w:hAnsi="Times New Roman" w:cs="Times New Roman"/>
          <w:sz w:val="24"/>
          <w:szCs w:val="24"/>
        </w:rPr>
        <w:t>,</w:t>
      </w:r>
      <w:r w:rsidR="00F45D0C">
        <w:rPr>
          <w:rFonts w:ascii="Times New Roman" w:hAnsi="Times New Roman" w:cs="Times New Roman"/>
          <w:sz w:val="24"/>
          <w:szCs w:val="24"/>
        </w:rPr>
        <w:t xml:space="preserve"> одобрен от Възложителя</w:t>
      </w:r>
    </w:p>
    <w:p w:rsidR="009B08F6" w:rsidRDefault="009B08F6">
      <w:pPr>
        <w:pStyle w:val="31"/>
        <w:shd w:val="clear" w:color="auto" w:fill="auto"/>
        <w:spacing w:before="0" w:after="0"/>
        <w:ind w:left="20" w:right="20" w:firstLine="0"/>
        <w:rPr>
          <w:rStyle w:val="a8"/>
          <w:rFonts w:ascii="Times New Roman" w:hAnsi="Times New Roman" w:cs="Times New Roman"/>
          <w:sz w:val="24"/>
          <w:szCs w:val="24"/>
        </w:rPr>
      </w:pPr>
    </w:p>
    <w:p w:rsidR="009E2243" w:rsidRPr="00D17212" w:rsidRDefault="009B08F6">
      <w:pPr>
        <w:pStyle w:val="31"/>
        <w:shd w:val="clear" w:color="auto" w:fill="auto"/>
        <w:spacing w:before="0" w:after="0"/>
        <w:ind w:left="2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a8"/>
          <w:rFonts w:ascii="Times New Roman" w:hAnsi="Times New Roman" w:cs="Times New Roman"/>
          <w:sz w:val="24"/>
          <w:szCs w:val="24"/>
        </w:rPr>
        <w:t>3</w:t>
      </w:r>
      <w:r w:rsidR="007F4B98" w:rsidRPr="000B5F93">
        <w:rPr>
          <w:rStyle w:val="a8"/>
          <w:rFonts w:ascii="Times New Roman" w:hAnsi="Times New Roman" w:cs="Times New Roman"/>
          <w:sz w:val="24"/>
          <w:szCs w:val="24"/>
        </w:rPr>
        <w:t xml:space="preserve">. Рекламни </w:t>
      </w:r>
      <w:r w:rsidR="007F4B98" w:rsidRPr="000B5F93">
        <w:rPr>
          <w:rStyle w:val="a8"/>
          <w:rFonts w:ascii="Times New Roman" w:hAnsi="Times New Roman" w:cs="Times New Roman"/>
          <w:sz w:val="24"/>
          <w:szCs w:val="24"/>
          <w:lang w:val="en-US"/>
        </w:rPr>
        <w:t>USB (1GB)</w:t>
      </w:r>
      <w:r w:rsidR="00986D18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="007F4B98" w:rsidRPr="000B5F93">
        <w:rPr>
          <w:rStyle w:val="a8"/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7F4B98" w:rsidRPr="000B5F93">
        <w:rPr>
          <w:rFonts w:ascii="Times New Roman" w:hAnsi="Times New Roman" w:cs="Times New Roman"/>
          <w:sz w:val="24"/>
          <w:szCs w:val="24"/>
        </w:rPr>
        <w:t xml:space="preserve">целта на материалите е да бъдат използвани като носител на дигитална информация </w:t>
      </w:r>
      <w:r w:rsidR="00986D18">
        <w:rPr>
          <w:rFonts w:ascii="Times New Roman" w:hAnsi="Times New Roman" w:cs="Times New Roman"/>
          <w:sz w:val="24"/>
          <w:szCs w:val="24"/>
        </w:rPr>
        <w:t xml:space="preserve">за проекта </w:t>
      </w:r>
      <w:r w:rsidR="007F4B98" w:rsidRPr="000B5F93">
        <w:rPr>
          <w:rFonts w:ascii="Times New Roman" w:hAnsi="Times New Roman" w:cs="Times New Roman"/>
          <w:sz w:val="24"/>
          <w:szCs w:val="24"/>
        </w:rPr>
        <w:t xml:space="preserve">по време на изпълнение на мерките за публичност </w:t>
      </w:r>
      <w:r w:rsidR="00986D18">
        <w:rPr>
          <w:rFonts w:ascii="Times New Roman" w:hAnsi="Times New Roman" w:cs="Times New Roman"/>
          <w:sz w:val="24"/>
          <w:szCs w:val="24"/>
        </w:rPr>
        <w:t>и материали от обучения по дейност</w:t>
      </w:r>
      <w:r w:rsidR="00D17212">
        <w:rPr>
          <w:rFonts w:ascii="Times New Roman" w:hAnsi="Times New Roman" w:cs="Times New Roman"/>
          <w:sz w:val="24"/>
          <w:szCs w:val="24"/>
        </w:rPr>
        <w:t xml:space="preserve"> 6 </w:t>
      </w:r>
      <w:r w:rsidR="00986D18">
        <w:rPr>
          <w:rFonts w:ascii="Times New Roman" w:hAnsi="Times New Roman" w:cs="Times New Roman"/>
          <w:sz w:val="24"/>
          <w:szCs w:val="24"/>
        </w:rPr>
        <w:t xml:space="preserve"> </w:t>
      </w:r>
      <w:r w:rsidR="007F4B98" w:rsidRPr="000B5F93">
        <w:rPr>
          <w:rFonts w:ascii="Times New Roman" w:hAnsi="Times New Roman" w:cs="Times New Roman"/>
          <w:sz w:val="24"/>
          <w:szCs w:val="24"/>
        </w:rPr>
        <w:t xml:space="preserve">по проект </w:t>
      </w:r>
      <w:r w:rsidR="00D17212" w:rsidRPr="00312E30">
        <w:rPr>
          <w:rStyle w:val="ae"/>
          <w:rFonts w:ascii="Times New Roman" w:hAnsi="Times New Roman" w:cs="Times New Roman"/>
          <w:bCs/>
          <w:i w:val="0"/>
          <w:sz w:val="24"/>
          <w:szCs w:val="24"/>
        </w:rPr>
        <w:t xml:space="preserve">„Развитието на човешкия </w:t>
      </w:r>
      <w:r w:rsidR="00D17212" w:rsidRPr="00D17212">
        <w:rPr>
          <w:rStyle w:val="ae"/>
          <w:rFonts w:ascii="Times New Roman" w:hAnsi="Times New Roman" w:cs="Times New Roman"/>
          <w:bCs/>
          <w:i w:val="0"/>
          <w:sz w:val="24"/>
          <w:szCs w:val="24"/>
        </w:rPr>
        <w:t>потенциал – фактор в модерната европейска общинска администрация”, договор за безвъзмездна помощ No.10-25-11/01.03.2012 г., с финансовата подкрепа на Оперативна програма “Административен капацитет”, съфинансиран от Европейския съюз чрез Европейския социален фонд”</w:t>
      </w:r>
      <w:r w:rsidR="00D17212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9B08F6" w:rsidRPr="00D17212" w:rsidRDefault="009B08F6">
      <w:pPr>
        <w:pStyle w:val="31"/>
        <w:shd w:val="clear" w:color="auto" w:fill="auto"/>
        <w:spacing w:before="0" w:after="0"/>
        <w:ind w:left="20" w:right="20" w:firstLine="0"/>
        <w:rPr>
          <w:rFonts w:ascii="Times New Roman" w:hAnsi="Times New Roman" w:cs="Times New Roman"/>
          <w:sz w:val="24"/>
          <w:szCs w:val="24"/>
        </w:rPr>
      </w:pPr>
    </w:p>
    <w:p w:rsidR="00BF01F4" w:rsidRPr="00D17212" w:rsidRDefault="007F4B98">
      <w:pPr>
        <w:pStyle w:val="31"/>
        <w:shd w:val="clear" w:color="auto" w:fill="auto"/>
        <w:spacing w:before="0" w:after="0"/>
        <w:ind w:left="20" w:right="3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17212">
        <w:rPr>
          <w:rFonts w:ascii="Times New Roman" w:hAnsi="Times New Roman" w:cs="Times New Roman"/>
          <w:sz w:val="24"/>
          <w:szCs w:val="24"/>
        </w:rPr>
        <w:t>Технически параметри</w:t>
      </w:r>
    </w:p>
    <w:p w:rsidR="009B08F6" w:rsidRDefault="009B08F6">
      <w:pPr>
        <w:pStyle w:val="31"/>
        <w:shd w:val="clear" w:color="auto" w:fill="auto"/>
        <w:spacing w:before="0" w:after="0"/>
        <w:ind w:left="20" w:right="36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9E2243" w:rsidRPr="000B5F93" w:rsidRDefault="007F4B98" w:rsidP="00BF01F4">
      <w:pPr>
        <w:pStyle w:val="31"/>
        <w:numPr>
          <w:ilvl w:val="0"/>
          <w:numId w:val="14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 xml:space="preserve">Размер: 1 </w:t>
      </w:r>
      <w:r w:rsidRPr="000B5F93">
        <w:rPr>
          <w:rFonts w:ascii="Times New Roman" w:hAnsi="Times New Roman" w:cs="Times New Roman"/>
          <w:sz w:val="24"/>
          <w:szCs w:val="24"/>
          <w:lang w:val="en-US"/>
        </w:rPr>
        <w:t>GB</w:t>
      </w:r>
    </w:p>
    <w:p w:rsidR="00BF01F4" w:rsidRDefault="007F4B98" w:rsidP="00BF01F4">
      <w:pPr>
        <w:pStyle w:val="31"/>
        <w:numPr>
          <w:ilvl w:val="0"/>
          <w:numId w:val="14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Брандиране: по проект</w:t>
      </w:r>
      <w:r w:rsidR="00BF01F4">
        <w:rPr>
          <w:rFonts w:ascii="Times New Roman" w:hAnsi="Times New Roman" w:cs="Times New Roman"/>
          <w:sz w:val="24"/>
          <w:szCs w:val="24"/>
        </w:rPr>
        <w:t xml:space="preserve"> на изпълнителя</w:t>
      </w:r>
      <w:r w:rsidRPr="000B5F93">
        <w:rPr>
          <w:rFonts w:ascii="Times New Roman" w:hAnsi="Times New Roman" w:cs="Times New Roman"/>
          <w:sz w:val="24"/>
          <w:szCs w:val="24"/>
        </w:rPr>
        <w:t>,</w:t>
      </w:r>
      <w:r w:rsidR="00BF01F4">
        <w:rPr>
          <w:rFonts w:ascii="Times New Roman" w:hAnsi="Times New Roman" w:cs="Times New Roman"/>
          <w:sz w:val="24"/>
          <w:szCs w:val="24"/>
        </w:rPr>
        <w:t xml:space="preserve"> одобрен</w:t>
      </w:r>
      <w:r w:rsidR="00986D18">
        <w:rPr>
          <w:rFonts w:ascii="Times New Roman" w:hAnsi="Times New Roman" w:cs="Times New Roman"/>
          <w:sz w:val="24"/>
          <w:szCs w:val="24"/>
        </w:rPr>
        <w:t xml:space="preserve"> от Възложителя </w:t>
      </w:r>
    </w:p>
    <w:p w:rsidR="009B08F6" w:rsidRDefault="009B08F6" w:rsidP="00BF01F4">
      <w:pPr>
        <w:pStyle w:val="31"/>
        <w:shd w:val="clear" w:color="auto" w:fill="auto"/>
        <w:tabs>
          <w:tab w:val="left" w:pos="380"/>
        </w:tabs>
        <w:spacing w:before="0" w:after="0"/>
        <w:ind w:left="20" w:right="20" w:firstLine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F01F4" w:rsidRDefault="009B08F6" w:rsidP="00BF01F4">
      <w:pPr>
        <w:pStyle w:val="31"/>
        <w:shd w:val="clear" w:color="auto" w:fill="auto"/>
        <w:tabs>
          <w:tab w:val="left" w:pos="380"/>
        </w:tabs>
        <w:spacing w:before="0" w:after="0"/>
        <w:ind w:left="20" w:right="20" w:firstLine="0"/>
        <w:rPr>
          <w:rFonts w:ascii="Times New Roman" w:hAnsi="Times New Roman" w:cs="Times New Roman"/>
          <w:sz w:val="24"/>
          <w:szCs w:val="24"/>
        </w:rPr>
      </w:pPr>
      <w:r w:rsidRPr="009B08F6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08F6">
        <w:rPr>
          <w:rFonts w:ascii="Times New Roman" w:hAnsi="Times New Roman" w:cs="Times New Roman"/>
          <w:b/>
          <w:sz w:val="24"/>
          <w:szCs w:val="24"/>
        </w:rPr>
        <w:t>Органайзер с тефтер -</w:t>
      </w:r>
      <w:r w:rsidR="00BF01F4" w:rsidRPr="00BF01F4">
        <w:rPr>
          <w:rFonts w:ascii="Times New Roman" w:hAnsi="Times New Roman" w:cs="Times New Roman"/>
          <w:sz w:val="24"/>
          <w:szCs w:val="24"/>
        </w:rPr>
        <w:t xml:space="preserve"> </w:t>
      </w:r>
      <w:r w:rsidR="00BF01F4" w:rsidRPr="000B5F93">
        <w:rPr>
          <w:rFonts w:ascii="Times New Roman" w:hAnsi="Times New Roman" w:cs="Times New Roman"/>
          <w:sz w:val="24"/>
          <w:szCs w:val="24"/>
        </w:rPr>
        <w:t xml:space="preserve">целта на материалите е да бъдат използвани по време на публични събития, пресконференции или срещи във връзка с изпълнение на мерките за публичност по проект </w:t>
      </w:r>
      <w:r w:rsidR="00D17212" w:rsidRPr="00312E30">
        <w:rPr>
          <w:rStyle w:val="ae"/>
          <w:rFonts w:ascii="Times New Roman" w:hAnsi="Times New Roman" w:cs="Times New Roman"/>
          <w:bCs/>
          <w:i w:val="0"/>
          <w:sz w:val="24"/>
          <w:szCs w:val="24"/>
        </w:rPr>
        <w:t>„Развитието на човешкия потенциал – фактор в модерната европейска общинска администрация”, договор за безвъзмездна помощ No.10-25-11/01.03.2012 г. , с финансовата подкрепа на Оперативна програма “Административен капацитет”, съфинансиран от Европейския съюз чрез Европейския социален фонд”</w:t>
      </w:r>
      <w:r>
        <w:rPr>
          <w:rFonts w:ascii="Times New Roman" w:hAnsi="Times New Roman" w:cs="Times New Roman"/>
          <w:sz w:val="24"/>
          <w:szCs w:val="24"/>
        </w:rPr>
        <w:t>, както и обучения на целевите групи по проекта</w:t>
      </w:r>
      <w:r w:rsidR="00BF01F4" w:rsidRPr="000B5F93">
        <w:rPr>
          <w:rFonts w:ascii="Times New Roman" w:hAnsi="Times New Roman" w:cs="Times New Roman"/>
          <w:sz w:val="24"/>
          <w:szCs w:val="24"/>
        </w:rPr>
        <w:t>.</w:t>
      </w:r>
      <w:r w:rsidR="00BF01F4" w:rsidRPr="00BF01F4">
        <w:rPr>
          <w:rFonts w:ascii="Times New Roman" w:hAnsi="Times New Roman" w:cs="Times New Roman"/>
          <w:sz w:val="24"/>
          <w:szCs w:val="24"/>
        </w:rPr>
        <w:t xml:space="preserve"> </w:t>
      </w:r>
      <w:r w:rsidR="00BF01F4">
        <w:rPr>
          <w:rFonts w:ascii="Times New Roman" w:hAnsi="Times New Roman" w:cs="Times New Roman"/>
          <w:sz w:val="24"/>
          <w:szCs w:val="24"/>
        </w:rPr>
        <w:t xml:space="preserve">Бележниците </w:t>
      </w:r>
      <w:r w:rsidR="00BF01F4" w:rsidRPr="000B5F93">
        <w:rPr>
          <w:rFonts w:ascii="Times New Roman" w:hAnsi="Times New Roman" w:cs="Times New Roman"/>
          <w:sz w:val="24"/>
          <w:szCs w:val="24"/>
        </w:rPr>
        <w:t xml:space="preserve">е необходимо да бъдат брандирани със знаците на проекта. </w:t>
      </w:r>
    </w:p>
    <w:p w:rsidR="00D17212" w:rsidRDefault="00D17212" w:rsidP="00986D18">
      <w:pPr>
        <w:pStyle w:val="31"/>
        <w:shd w:val="clear" w:color="auto" w:fill="auto"/>
        <w:spacing w:before="0" w:after="0"/>
        <w:ind w:left="20" w:firstLine="0"/>
        <w:rPr>
          <w:rFonts w:ascii="Times New Roman" w:hAnsi="Times New Roman" w:cs="Times New Roman"/>
          <w:sz w:val="24"/>
          <w:szCs w:val="24"/>
        </w:rPr>
      </w:pPr>
    </w:p>
    <w:p w:rsidR="00986D18" w:rsidRDefault="00986D18" w:rsidP="00986D18">
      <w:pPr>
        <w:pStyle w:val="31"/>
        <w:shd w:val="clear" w:color="auto" w:fill="auto"/>
        <w:spacing w:before="0" w:after="0"/>
        <w:ind w:left="20" w:firstLine="0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Технически параметри:</w:t>
      </w:r>
    </w:p>
    <w:p w:rsidR="009B08F6" w:rsidRDefault="009B08F6" w:rsidP="00986D18">
      <w:pPr>
        <w:pStyle w:val="31"/>
        <w:shd w:val="clear" w:color="auto" w:fill="auto"/>
        <w:spacing w:before="0" w:after="0"/>
        <w:ind w:left="20" w:firstLine="0"/>
        <w:rPr>
          <w:rFonts w:ascii="Times New Roman" w:hAnsi="Times New Roman" w:cs="Times New Roman"/>
          <w:sz w:val="24"/>
          <w:szCs w:val="24"/>
        </w:rPr>
      </w:pPr>
    </w:p>
    <w:p w:rsidR="009B08F6" w:rsidRDefault="009B08F6" w:rsidP="009B08F6">
      <w:pPr>
        <w:pStyle w:val="31"/>
        <w:numPr>
          <w:ilvl w:val="0"/>
          <w:numId w:val="16"/>
        </w:numPr>
        <w:shd w:val="clear" w:color="auto" w:fill="auto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Размер: А6</w:t>
      </w:r>
    </w:p>
    <w:p w:rsidR="009B08F6" w:rsidRDefault="009B08F6" w:rsidP="009B08F6">
      <w:pPr>
        <w:pStyle w:val="31"/>
        <w:numPr>
          <w:ilvl w:val="0"/>
          <w:numId w:val="16"/>
        </w:numPr>
        <w:shd w:val="clear" w:color="auto" w:fill="auto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Материал:изкуствена кожа</w:t>
      </w:r>
    </w:p>
    <w:p w:rsidR="009B08F6" w:rsidRDefault="009B08F6" w:rsidP="009B08F6">
      <w:pPr>
        <w:pStyle w:val="31"/>
        <w:numPr>
          <w:ilvl w:val="0"/>
          <w:numId w:val="16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Брандиране: по проект</w:t>
      </w:r>
      <w:r>
        <w:rPr>
          <w:rFonts w:ascii="Times New Roman" w:hAnsi="Times New Roman" w:cs="Times New Roman"/>
          <w:sz w:val="24"/>
          <w:szCs w:val="24"/>
        </w:rPr>
        <w:t xml:space="preserve"> на изпълнителя</w:t>
      </w:r>
      <w:r w:rsidRPr="000B5F9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одобрен от Възложителя </w:t>
      </w:r>
    </w:p>
    <w:p w:rsidR="009B08F6" w:rsidRDefault="009B08F6" w:rsidP="009B08F6">
      <w:pPr>
        <w:pStyle w:val="31"/>
        <w:shd w:val="clear" w:color="auto" w:fill="auto"/>
        <w:spacing w:before="0" w:after="0"/>
        <w:ind w:left="740" w:firstLine="0"/>
        <w:rPr>
          <w:rFonts w:ascii="Times New Roman" w:hAnsi="Times New Roman" w:cs="Times New Roman"/>
          <w:sz w:val="24"/>
          <w:szCs w:val="24"/>
        </w:rPr>
      </w:pPr>
    </w:p>
    <w:p w:rsidR="009E2243" w:rsidRDefault="009B08F6">
      <w:pPr>
        <w:pStyle w:val="31"/>
        <w:shd w:val="clear" w:color="auto" w:fill="auto"/>
        <w:spacing w:before="0" w:after="0" w:line="245" w:lineRule="exact"/>
        <w:ind w:left="2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</w:t>
      </w:r>
      <w:r w:rsidR="005D4A8D" w:rsidRPr="00F45D0C">
        <w:rPr>
          <w:rFonts w:ascii="Times New Roman" w:hAnsi="Times New Roman" w:cs="Times New Roman"/>
          <w:b/>
          <w:sz w:val="24"/>
          <w:szCs w:val="24"/>
        </w:rPr>
        <w:t>Пет</w:t>
      </w:r>
      <w:r w:rsidR="007F4B98" w:rsidRPr="00F45D0C">
        <w:rPr>
          <w:rFonts w:ascii="Times New Roman" w:hAnsi="Times New Roman" w:cs="Times New Roman"/>
          <w:b/>
          <w:sz w:val="24"/>
          <w:szCs w:val="24"/>
        </w:rPr>
        <w:t xml:space="preserve"> брандирани рубрики</w:t>
      </w:r>
      <w:r w:rsidR="007F4B98" w:rsidRPr="000B5F93">
        <w:rPr>
          <w:rFonts w:ascii="Times New Roman" w:hAnsi="Times New Roman" w:cs="Times New Roman"/>
          <w:sz w:val="24"/>
          <w:szCs w:val="24"/>
        </w:rPr>
        <w:t xml:space="preserve"> (публикации) </w:t>
      </w:r>
      <w:r w:rsidR="005D4A8D">
        <w:rPr>
          <w:rFonts w:ascii="Times New Roman" w:hAnsi="Times New Roman" w:cs="Times New Roman"/>
          <w:sz w:val="24"/>
          <w:szCs w:val="24"/>
        </w:rPr>
        <w:t>2</w:t>
      </w:r>
      <w:r w:rsidR="004144FC">
        <w:rPr>
          <w:rFonts w:ascii="Times New Roman" w:hAnsi="Times New Roman" w:cs="Times New Roman"/>
          <w:sz w:val="24"/>
          <w:szCs w:val="24"/>
        </w:rPr>
        <w:t>/две/</w:t>
      </w:r>
      <w:r w:rsidR="005D4A8D">
        <w:rPr>
          <w:rFonts w:ascii="Times New Roman" w:hAnsi="Times New Roman" w:cs="Times New Roman"/>
          <w:sz w:val="24"/>
          <w:szCs w:val="24"/>
        </w:rPr>
        <w:t xml:space="preserve"> в </w:t>
      </w:r>
      <w:r w:rsidR="007F4B98" w:rsidRPr="000B5F93">
        <w:rPr>
          <w:rFonts w:ascii="Times New Roman" w:hAnsi="Times New Roman" w:cs="Times New Roman"/>
          <w:sz w:val="24"/>
          <w:szCs w:val="24"/>
        </w:rPr>
        <w:t>национални печатни издания</w:t>
      </w:r>
      <w:r w:rsidR="005D4A8D">
        <w:rPr>
          <w:rFonts w:ascii="Times New Roman" w:hAnsi="Times New Roman" w:cs="Times New Roman"/>
          <w:sz w:val="24"/>
          <w:szCs w:val="24"/>
        </w:rPr>
        <w:t xml:space="preserve"> и 3</w:t>
      </w:r>
      <w:r w:rsidR="004144FC">
        <w:rPr>
          <w:rFonts w:ascii="Times New Roman" w:hAnsi="Times New Roman" w:cs="Times New Roman"/>
          <w:sz w:val="24"/>
          <w:szCs w:val="24"/>
        </w:rPr>
        <w:t>/три/</w:t>
      </w:r>
      <w:r w:rsidR="005D4A8D">
        <w:rPr>
          <w:rFonts w:ascii="Times New Roman" w:hAnsi="Times New Roman" w:cs="Times New Roman"/>
          <w:sz w:val="24"/>
          <w:szCs w:val="24"/>
        </w:rPr>
        <w:t xml:space="preserve"> в местни печатни издания </w:t>
      </w:r>
      <w:r w:rsidR="007F4B98" w:rsidRPr="000B5F93">
        <w:rPr>
          <w:rFonts w:ascii="Times New Roman" w:hAnsi="Times New Roman" w:cs="Times New Roman"/>
          <w:sz w:val="24"/>
          <w:szCs w:val="24"/>
        </w:rPr>
        <w:t xml:space="preserve">- целта е материалите да предоставят на широката общественост информация относно целите, задачите и изпълнението на проект </w:t>
      </w:r>
      <w:r w:rsidR="00D17212" w:rsidRPr="00312E30">
        <w:rPr>
          <w:rStyle w:val="ae"/>
          <w:rFonts w:ascii="Times New Roman" w:hAnsi="Times New Roman" w:cs="Times New Roman"/>
          <w:bCs/>
          <w:i w:val="0"/>
          <w:sz w:val="24"/>
          <w:szCs w:val="24"/>
        </w:rPr>
        <w:t>„Развитието на човешкия потенциал – фактор в модерната европейска общинска администрация”, договор за безвъзмездна помощ No.10-25-11/01.03.2012 г. , с финансовата подкрепа на Оперативна програма “Административен капацитет”, съфинансиран от Европейския съюз чрез Европейския социален фонд”</w:t>
      </w:r>
      <w:r w:rsidR="00D17212">
        <w:rPr>
          <w:i/>
          <w:sz w:val="24"/>
          <w:szCs w:val="24"/>
          <w:lang w:val="ru-RU"/>
        </w:rPr>
        <w:t>.</w:t>
      </w:r>
      <w:r w:rsidR="007F4B98" w:rsidRPr="000B5F93">
        <w:rPr>
          <w:rFonts w:ascii="Times New Roman" w:hAnsi="Times New Roman" w:cs="Times New Roman"/>
          <w:sz w:val="24"/>
          <w:szCs w:val="24"/>
        </w:rPr>
        <w:t xml:space="preserve"> Материалите по настоящата позиция следва да бъдат съгласувани с Възложителя преди тяхната публикация и да съдържат всички необходими графични елементи, съобразени с изискванията на Оперативна програма </w:t>
      </w:r>
      <w:r w:rsidR="005D4A8D">
        <w:rPr>
          <w:rFonts w:ascii="Times New Roman" w:hAnsi="Times New Roman" w:cs="Times New Roman"/>
          <w:sz w:val="24"/>
          <w:szCs w:val="24"/>
        </w:rPr>
        <w:t>Административен капацитет.</w:t>
      </w:r>
    </w:p>
    <w:p w:rsidR="004144FC" w:rsidRPr="000B5F93" w:rsidRDefault="004144FC">
      <w:pPr>
        <w:pStyle w:val="31"/>
        <w:shd w:val="clear" w:color="auto" w:fill="auto"/>
        <w:spacing w:before="0" w:after="0" w:line="245" w:lineRule="exact"/>
        <w:ind w:left="20" w:right="20" w:firstLine="0"/>
        <w:rPr>
          <w:rFonts w:ascii="Times New Roman" w:hAnsi="Times New Roman" w:cs="Times New Roman"/>
          <w:sz w:val="24"/>
          <w:szCs w:val="24"/>
        </w:rPr>
      </w:pPr>
    </w:p>
    <w:p w:rsidR="009E2243" w:rsidRDefault="007F4B98">
      <w:pPr>
        <w:pStyle w:val="31"/>
        <w:shd w:val="clear" w:color="auto" w:fill="auto"/>
        <w:spacing w:before="0" w:after="0"/>
        <w:ind w:left="20" w:firstLine="0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Технически параметри:</w:t>
      </w:r>
    </w:p>
    <w:p w:rsidR="004144FC" w:rsidRPr="000B5F93" w:rsidRDefault="004144FC">
      <w:pPr>
        <w:pStyle w:val="31"/>
        <w:shd w:val="clear" w:color="auto" w:fill="auto"/>
        <w:spacing w:before="0" w:after="0"/>
        <w:ind w:left="20" w:firstLine="0"/>
        <w:rPr>
          <w:rFonts w:ascii="Times New Roman" w:hAnsi="Times New Roman" w:cs="Times New Roman"/>
          <w:sz w:val="24"/>
          <w:szCs w:val="24"/>
        </w:rPr>
      </w:pPr>
    </w:p>
    <w:p w:rsidR="005D4A8D" w:rsidRPr="000B5F93" w:rsidRDefault="007F4B98" w:rsidP="005D4A8D">
      <w:pPr>
        <w:pStyle w:val="31"/>
        <w:numPr>
          <w:ilvl w:val="0"/>
          <w:numId w:val="3"/>
        </w:numPr>
        <w:shd w:val="clear" w:color="auto" w:fill="auto"/>
        <w:spacing w:before="0" w:after="0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Съдържание: 1500</w:t>
      </w:r>
      <w:r w:rsidR="005D4A8D">
        <w:rPr>
          <w:rFonts w:ascii="Times New Roman" w:hAnsi="Times New Roman" w:cs="Times New Roman"/>
          <w:sz w:val="24"/>
          <w:szCs w:val="24"/>
        </w:rPr>
        <w:t xml:space="preserve"> </w:t>
      </w:r>
      <w:r w:rsidRPr="000B5F93">
        <w:rPr>
          <w:rFonts w:ascii="Times New Roman" w:hAnsi="Times New Roman" w:cs="Times New Roman"/>
          <w:sz w:val="24"/>
          <w:szCs w:val="24"/>
        </w:rPr>
        <w:t xml:space="preserve">- 1800 знака </w:t>
      </w:r>
      <w:r w:rsidR="002B6F90">
        <w:rPr>
          <w:rFonts w:ascii="Times New Roman" w:hAnsi="Times New Roman" w:cs="Times New Roman"/>
          <w:sz w:val="24"/>
          <w:szCs w:val="24"/>
        </w:rPr>
        <w:t xml:space="preserve">- </w:t>
      </w:r>
      <w:r w:rsidRPr="000B5F93">
        <w:rPr>
          <w:rFonts w:ascii="Times New Roman" w:hAnsi="Times New Roman" w:cs="Times New Roman"/>
          <w:sz w:val="24"/>
          <w:szCs w:val="24"/>
        </w:rPr>
        <w:t xml:space="preserve">по предложение на Изпълнителя, съгласувано с </w:t>
      </w:r>
      <w:r w:rsidRPr="000B5F93">
        <w:rPr>
          <w:rFonts w:ascii="Times New Roman" w:hAnsi="Times New Roman" w:cs="Times New Roman"/>
          <w:sz w:val="24"/>
          <w:szCs w:val="24"/>
        </w:rPr>
        <w:lastRenderedPageBreak/>
        <w:t xml:space="preserve">Възложителя </w:t>
      </w:r>
    </w:p>
    <w:p w:rsidR="009E2243" w:rsidRPr="000B5F93" w:rsidRDefault="007F4B98" w:rsidP="005D4A8D">
      <w:pPr>
        <w:pStyle w:val="31"/>
        <w:numPr>
          <w:ilvl w:val="0"/>
          <w:numId w:val="3"/>
        </w:numPr>
        <w:shd w:val="clear" w:color="auto" w:fill="auto"/>
        <w:spacing w:before="0" w:after="0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Цветност: пълноцветни (4+4), оградени в рамка.</w:t>
      </w:r>
    </w:p>
    <w:p w:rsidR="009E2243" w:rsidRPr="000B5F93" w:rsidRDefault="007F4B98" w:rsidP="005D4A8D">
      <w:pPr>
        <w:pStyle w:val="31"/>
        <w:numPr>
          <w:ilvl w:val="0"/>
          <w:numId w:val="3"/>
        </w:numPr>
        <w:shd w:val="clear" w:color="auto" w:fill="auto"/>
        <w:spacing w:before="0" w:after="0"/>
        <w:ind w:right="20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Място на публикацията: 2-3 страница на предложено от Изпълнителя и одобрено от Възложителя издание.</w:t>
      </w:r>
    </w:p>
    <w:p w:rsidR="009E2243" w:rsidRPr="000B5F93" w:rsidRDefault="007F4B98">
      <w:pPr>
        <w:pStyle w:val="31"/>
        <w:shd w:val="clear" w:color="auto" w:fill="auto"/>
        <w:spacing w:before="0" w:after="180"/>
        <w:ind w:left="20" w:firstLine="0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Прогнозна стойност</w:t>
      </w:r>
      <w:r w:rsidR="003175E7" w:rsidRPr="003175E7">
        <w:rPr>
          <w:rFonts w:ascii="Times New Roman" w:hAnsi="Times New Roman" w:cs="Times New Roman"/>
          <w:sz w:val="24"/>
          <w:szCs w:val="24"/>
        </w:rPr>
        <w:t xml:space="preserve"> </w:t>
      </w:r>
      <w:r w:rsidR="003175E7">
        <w:rPr>
          <w:rFonts w:ascii="Times New Roman" w:hAnsi="Times New Roman" w:cs="Times New Roman"/>
          <w:sz w:val="24"/>
          <w:szCs w:val="24"/>
        </w:rPr>
        <w:t>максимум</w:t>
      </w:r>
      <w:r w:rsidRPr="000B5F93">
        <w:rPr>
          <w:rFonts w:ascii="Times New Roman" w:hAnsi="Times New Roman" w:cs="Times New Roman"/>
          <w:sz w:val="24"/>
          <w:szCs w:val="24"/>
        </w:rPr>
        <w:t xml:space="preserve">: </w:t>
      </w:r>
      <w:r w:rsidR="009B08F6">
        <w:rPr>
          <w:rFonts w:ascii="Times New Roman" w:hAnsi="Times New Roman" w:cs="Times New Roman"/>
          <w:sz w:val="24"/>
          <w:szCs w:val="24"/>
        </w:rPr>
        <w:t xml:space="preserve">1750 лв. с ДДС </w:t>
      </w:r>
      <w:r w:rsidR="0039794A" w:rsidRPr="0039794A">
        <w:rPr>
          <w:rFonts w:ascii="Times New Roman" w:hAnsi="Times New Roman" w:cs="Times New Roman"/>
          <w:sz w:val="24"/>
          <w:szCs w:val="24"/>
        </w:rPr>
        <w:t xml:space="preserve">или 1 458,33 </w:t>
      </w:r>
      <w:r w:rsidRPr="0039794A">
        <w:rPr>
          <w:rFonts w:ascii="Times New Roman" w:hAnsi="Times New Roman" w:cs="Times New Roman"/>
          <w:sz w:val="24"/>
          <w:szCs w:val="24"/>
        </w:rPr>
        <w:t>лева</w:t>
      </w:r>
      <w:r w:rsidRPr="000B5F93">
        <w:rPr>
          <w:rFonts w:ascii="Times New Roman" w:hAnsi="Times New Roman" w:cs="Times New Roman"/>
          <w:sz w:val="24"/>
          <w:szCs w:val="24"/>
        </w:rPr>
        <w:t xml:space="preserve"> без ДДС.</w:t>
      </w:r>
    </w:p>
    <w:p w:rsidR="004144FC" w:rsidRPr="000B5F93" w:rsidRDefault="009B08F6" w:rsidP="004144FC">
      <w:pPr>
        <w:pStyle w:val="31"/>
        <w:shd w:val="clear" w:color="auto" w:fill="auto"/>
        <w:spacing w:before="0" w:after="0" w:line="240" w:lineRule="auto"/>
        <w:ind w:left="2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7F4B98" w:rsidRPr="00BF01F4">
        <w:rPr>
          <w:rFonts w:ascii="Times New Roman" w:hAnsi="Times New Roman" w:cs="Times New Roman"/>
          <w:b/>
          <w:sz w:val="24"/>
          <w:szCs w:val="24"/>
        </w:rPr>
        <w:t>.</w:t>
      </w:r>
      <w:r w:rsidR="007F4B98" w:rsidRPr="000B5F93">
        <w:rPr>
          <w:rFonts w:ascii="Times New Roman" w:hAnsi="Times New Roman" w:cs="Times New Roman"/>
          <w:sz w:val="24"/>
          <w:szCs w:val="24"/>
        </w:rPr>
        <w:t xml:space="preserve"> </w:t>
      </w:r>
      <w:r w:rsidR="000B5F93" w:rsidRPr="000B5F93">
        <w:rPr>
          <w:rFonts w:ascii="Times New Roman" w:hAnsi="Times New Roman" w:cs="Times New Roman"/>
          <w:b/>
          <w:sz w:val="24"/>
          <w:szCs w:val="24"/>
        </w:rPr>
        <w:t>500 броя двуезични брошури (на български и полски език)</w:t>
      </w:r>
      <w:r w:rsidR="000B5F93" w:rsidRPr="000B5F93">
        <w:rPr>
          <w:rFonts w:ascii="Times New Roman" w:hAnsi="Times New Roman" w:cs="Times New Roman"/>
          <w:sz w:val="24"/>
          <w:szCs w:val="24"/>
        </w:rPr>
        <w:t xml:space="preserve"> с информация за донора, проекта, целите, дейностите, очакваните резултати и целевите групи</w:t>
      </w:r>
      <w:r w:rsidR="004144FC">
        <w:rPr>
          <w:rFonts w:ascii="Times New Roman" w:hAnsi="Times New Roman" w:cs="Times New Roman"/>
          <w:sz w:val="24"/>
          <w:szCs w:val="24"/>
        </w:rPr>
        <w:t>.</w:t>
      </w:r>
      <w:r w:rsidR="004144FC" w:rsidRPr="004144FC">
        <w:rPr>
          <w:rFonts w:ascii="Times New Roman" w:hAnsi="Times New Roman" w:cs="Times New Roman"/>
          <w:sz w:val="24"/>
          <w:szCs w:val="24"/>
        </w:rPr>
        <w:t xml:space="preserve"> </w:t>
      </w:r>
      <w:r w:rsidR="004144FC">
        <w:rPr>
          <w:rFonts w:ascii="Times New Roman" w:hAnsi="Times New Roman" w:cs="Times New Roman"/>
          <w:sz w:val="24"/>
          <w:szCs w:val="24"/>
        </w:rPr>
        <w:t>Ц</w:t>
      </w:r>
      <w:r w:rsidR="004144FC" w:rsidRPr="000B5F93">
        <w:rPr>
          <w:rFonts w:ascii="Times New Roman" w:hAnsi="Times New Roman" w:cs="Times New Roman"/>
          <w:sz w:val="24"/>
          <w:szCs w:val="24"/>
        </w:rPr>
        <w:t xml:space="preserve">елта на материала е да осигури информация за целите и работата по проект </w:t>
      </w:r>
      <w:r w:rsidR="00D17212" w:rsidRPr="00312E30">
        <w:rPr>
          <w:rStyle w:val="ae"/>
          <w:rFonts w:ascii="Times New Roman" w:hAnsi="Times New Roman" w:cs="Times New Roman"/>
          <w:bCs/>
          <w:i w:val="0"/>
          <w:sz w:val="24"/>
          <w:szCs w:val="24"/>
        </w:rPr>
        <w:t>„Развитието на човешкия потенциал – фактор в модерната европейска общинска администрация”, договор за безвъзмездна помощ No.10-25-11/01.03.2012 г., с финансовата подкрепа на Оперативна програма “Административен капацитет”, съфинансиран от Европейския съюз чрез Европейския социален фонд”</w:t>
      </w:r>
      <w:r w:rsidR="00D17212">
        <w:rPr>
          <w:i/>
          <w:sz w:val="24"/>
          <w:szCs w:val="24"/>
          <w:lang w:val="ru-RU"/>
        </w:rPr>
        <w:t>.</w:t>
      </w:r>
      <w:r w:rsidR="004144FC" w:rsidRPr="000B5F93">
        <w:rPr>
          <w:rFonts w:ascii="Times New Roman" w:hAnsi="Times New Roman" w:cs="Times New Roman"/>
          <w:sz w:val="24"/>
          <w:szCs w:val="24"/>
        </w:rPr>
        <w:t xml:space="preserve"> Брошурите ще бъдат разпространявани от Възложителя по време на публични събития и сред заинтересовани лица в изпълнение на мерките по пуличност на настоящия проект. Съдържанието на материала по настоящата позиция ще бъде предоставено от Възложителя. То трябва да съдържа всички необходими графични елементи съобразени с изискванията на Оперативна програма </w:t>
      </w:r>
      <w:r w:rsidR="004144FC">
        <w:rPr>
          <w:rFonts w:ascii="Times New Roman" w:hAnsi="Times New Roman" w:cs="Times New Roman"/>
          <w:sz w:val="24"/>
          <w:szCs w:val="24"/>
        </w:rPr>
        <w:t>Административен капацитет.</w:t>
      </w:r>
    </w:p>
    <w:p w:rsidR="005D4A8D" w:rsidRDefault="005D4A8D" w:rsidP="004144FC">
      <w:pPr>
        <w:pStyle w:val="ab"/>
        <w:spacing w:before="120" w:after="120"/>
        <w:rPr>
          <w:sz w:val="24"/>
          <w:szCs w:val="24"/>
        </w:rPr>
      </w:pPr>
      <w:r>
        <w:rPr>
          <w:sz w:val="24"/>
          <w:szCs w:val="24"/>
        </w:rPr>
        <w:t>Технически параметри:</w:t>
      </w:r>
    </w:p>
    <w:p w:rsidR="000B5F93" w:rsidRPr="009B08F6" w:rsidRDefault="000B5F93" w:rsidP="004144FC">
      <w:pPr>
        <w:pStyle w:val="ab"/>
        <w:numPr>
          <w:ilvl w:val="0"/>
          <w:numId w:val="5"/>
        </w:numPr>
        <w:rPr>
          <w:sz w:val="24"/>
          <w:szCs w:val="24"/>
        </w:rPr>
      </w:pPr>
      <w:r w:rsidRPr="009B08F6">
        <w:rPr>
          <w:sz w:val="24"/>
          <w:szCs w:val="24"/>
        </w:rPr>
        <w:t xml:space="preserve">Формат </w:t>
      </w:r>
      <w:r w:rsidR="009B08F6">
        <w:rPr>
          <w:sz w:val="24"/>
          <w:szCs w:val="24"/>
        </w:rPr>
        <w:t>0,</w:t>
      </w:r>
      <w:r w:rsidRPr="009B08F6">
        <w:rPr>
          <w:sz w:val="24"/>
          <w:szCs w:val="24"/>
        </w:rPr>
        <w:t>10</w:t>
      </w:r>
      <w:r w:rsidR="003A0365">
        <w:rPr>
          <w:sz w:val="24"/>
          <w:szCs w:val="24"/>
        </w:rPr>
        <w:t>/</w:t>
      </w:r>
      <w:r w:rsidR="009B08F6">
        <w:rPr>
          <w:sz w:val="24"/>
          <w:szCs w:val="24"/>
        </w:rPr>
        <w:t>0,</w:t>
      </w:r>
      <w:r w:rsidRPr="009B08F6">
        <w:rPr>
          <w:sz w:val="24"/>
          <w:szCs w:val="24"/>
        </w:rPr>
        <w:t>30</w:t>
      </w:r>
      <w:r w:rsidR="009B08F6">
        <w:rPr>
          <w:sz w:val="24"/>
          <w:szCs w:val="24"/>
        </w:rPr>
        <w:t xml:space="preserve"> м</w:t>
      </w:r>
      <w:r w:rsidRPr="009B08F6">
        <w:rPr>
          <w:sz w:val="24"/>
          <w:szCs w:val="24"/>
        </w:rPr>
        <w:t>;</w:t>
      </w:r>
    </w:p>
    <w:p w:rsidR="000B5F93" w:rsidRPr="000B5F93" w:rsidRDefault="000B5F93" w:rsidP="004144FC">
      <w:pPr>
        <w:pStyle w:val="ab"/>
        <w:numPr>
          <w:ilvl w:val="0"/>
          <w:numId w:val="5"/>
        </w:numPr>
        <w:rPr>
          <w:sz w:val="24"/>
          <w:szCs w:val="24"/>
        </w:rPr>
      </w:pPr>
      <w:r w:rsidRPr="000B5F93">
        <w:rPr>
          <w:sz w:val="24"/>
          <w:szCs w:val="24"/>
        </w:rPr>
        <w:t>20 страници;</w:t>
      </w:r>
    </w:p>
    <w:p w:rsidR="000B5F93" w:rsidRDefault="000B5F93" w:rsidP="004144FC">
      <w:pPr>
        <w:pStyle w:val="ab"/>
        <w:numPr>
          <w:ilvl w:val="0"/>
          <w:numId w:val="5"/>
        </w:numPr>
        <w:rPr>
          <w:sz w:val="24"/>
          <w:szCs w:val="24"/>
        </w:rPr>
      </w:pPr>
      <w:r w:rsidRPr="000B5F93">
        <w:rPr>
          <w:sz w:val="24"/>
          <w:szCs w:val="24"/>
        </w:rPr>
        <w:t>Пълноцветен печат(4+4);</w:t>
      </w:r>
    </w:p>
    <w:p w:rsidR="000B5F93" w:rsidRDefault="000B5F93" w:rsidP="004144FC">
      <w:pPr>
        <w:pStyle w:val="31"/>
        <w:numPr>
          <w:ilvl w:val="0"/>
          <w:numId w:val="5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Материал: </w:t>
      </w:r>
      <w:r w:rsidRPr="000B5F93">
        <w:rPr>
          <w:rFonts w:ascii="Times New Roman" w:hAnsi="Times New Roman" w:cs="Times New Roman"/>
          <w:sz w:val="24"/>
          <w:szCs w:val="24"/>
        </w:rPr>
        <w:t>Медия – двустранно хромов мат – 150 гр.; корица – 250 гр. +</w:t>
      </w:r>
      <w:r w:rsidRPr="000B5F93">
        <w:rPr>
          <w:rFonts w:ascii="Times New Roman" w:hAnsi="Times New Roman" w:cs="Times New Roman"/>
          <w:sz w:val="24"/>
          <w:szCs w:val="24"/>
          <w:lang w:val="en-US"/>
        </w:rPr>
        <w:t xml:space="preserve"> UV</w:t>
      </w:r>
      <w:r w:rsidRPr="000B5F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F93" w:rsidRPr="000B5F93" w:rsidRDefault="000B5F93" w:rsidP="004144FC">
      <w:pPr>
        <w:pStyle w:val="31"/>
        <w:numPr>
          <w:ilvl w:val="0"/>
          <w:numId w:val="5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Опаковане: във фолио по 25 бр.</w:t>
      </w:r>
    </w:p>
    <w:p w:rsidR="005D4A8D" w:rsidRDefault="007F4B98" w:rsidP="00BF01F4">
      <w:pPr>
        <w:pStyle w:val="3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Прогнозна стойност</w:t>
      </w:r>
      <w:r w:rsidR="003175E7" w:rsidRPr="003175E7">
        <w:rPr>
          <w:rFonts w:ascii="Times New Roman" w:hAnsi="Times New Roman" w:cs="Times New Roman"/>
          <w:sz w:val="24"/>
          <w:szCs w:val="24"/>
        </w:rPr>
        <w:t xml:space="preserve"> </w:t>
      </w:r>
      <w:r w:rsidR="003175E7">
        <w:rPr>
          <w:rFonts w:ascii="Times New Roman" w:hAnsi="Times New Roman" w:cs="Times New Roman"/>
          <w:sz w:val="24"/>
          <w:szCs w:val="24"/>
        </w:rPr>
        <w:t>максимум</w:t>
      </w:r>
      <w:r w:rsidRPr="000B5F93">
        <w:rPr>
          <w:rFonts w:ascii="Times New Roman" w:hAnsi="Times New Roman" w:cs="Times New Roman"/>
          <w:sz w:val="24"/>
          <w:szCs w:val="24"/>
        </w:rPr>
        <w:t xml:space="preserve">: </w:t>
      </w:r>
      <w:r w:rsidR="009B08F6">
        <w:rPr>
          <w:rFonts w:ascii="Times New Roman" w:hAnsi="Times New Roman" w:cs="Times New Roman"/>
          <w:sz w:val="24"/>
          <w:szCs w:val="24"/>
        </w:rPr>
        <w:t>2 500лв. с ДДС</w:t>
      </w:r>
      <w:r w:rsidR="0039794A">
        <w:rPr>
          <w:rFonts w:ascii="Times New Roman" w:hAnsi="Times New Roman" w:cs="Times New Roman"/>
          <w:sz w:val="24"/>
          <w:szCs w:val="24"/>
        </w:rPr>
        <w:t xml:space="preserve"> или 2 083,33 </w:t>
      </w:r>
      <w:r w:rsidRPr="0039794A">
        <w:rPr>
          <w:rFonts w:ascii="Times New Roman" w:hAnsi="Times New Roman" w:cs="Times New Roman"/>
          <w:sz w:val="24"/>
          <w:szCs w:val="24"/>
        </w:rPr>
        <w:t>лева без</w:t>
      </w:r>
      <w:r w:rsidR="005D4A8D" w:rsidRPr="0039794A">
        <w:rPr>
          <w:rFonts w:ascii="Times New Roman" w:hAnsi="Times New Roman" w:cs="Times New Roman"/>
          <w:sz w:val="24"/>
          <w:szCs w:val="24"/>
        </w:rPr>
        <w:t xml:space="preserve"> ДДС.</w:t>
      </w:r>
      <w:r w:rsidRPr="000B5F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1F4" w:rsidRDefault="00BF01F4" w:rsidP="00BF01F4">
      <w:pPr>
        <w:pStyle w:val="3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E7CA4" w:rsidRDefault="003A0365" w:rsidP="00BF01F4">
      <w:pPr>
        <w:pStyle w:val="ab"/>
        <w:rPr>
          <w:b/>
          <w:sz w:val="24"/>
          <w:szCs w:val="24"/>
        </w:rPr>
      </w:pPr>
      <w:r>
        <w:rPr>
          <w:b/>
          <w:sz w:val="24"/>
          <w:szCs w:val="24"/>
        </w:rPr>
        <w:t>Е</w:t>
      </w:r>
      <w:r w:rsidR="000E7CA4" w:rsidRPr="000E7CA4">
        <w:rPr>
          <w:b/>
          <w:sz w:val="24"/>
          <w:szCs w:val="24"/>
        </w:rPr>
        <w:t>.</w:t>
      </w:r>
      <w:r w:rsidR="000E7CA4" w:rsidRPr="000E7CA4">
        <w:rPr>
          <w:b/>
        </w:rPr>
        <w:t xml:space="preserve"> </w:t>
      </w:r>
      <w:r w:rsidR="000E7CA4" w:rsidRPr="009C4471">
        <w:rPr>
          <w:b/>
          <w:sz w:val="24"/>
          <w:szCs w:val="24"/>
        </w:rPr>
        <w:t>50 броя плакати, които да се разпространят на местата, достъпни за масовата общественост</w:t>
      </w:r>
      <w:r w:rsidR="000E7CA4">
        <w:rPr>
          <w:b/>
          <w:sz w:val="24"/>
          <w:szCs w:val="24"/>
        </w:rPr>
        <w:t>.</w:t>
      </w:r>
    </w:p>
    <w:p w:rsidR="00BF01F4" w:rsidRPr="00CC073A" w:rsidRDefault="00BF01F4" w:rsidP="00BF01F4">
      <w:pPr>
        <w:pStyle w:val="ab"/>
        <w:rPr>
          <w:b/>
          <w:sz w:val="24"/>
          <w:szCs w:val="24"/>
        </w:rPr>
      </w:pPr>
    </w:p>
    <w:p w:rsidR="000E7CA4" w:rsidRDefault="000E7CA4" w:rsidP="00BF01F4">
      <w:pPr>
        <w:pStyle w:val="ab"/>
        <w:rPr>
          <w:sz w:val="24"/>
          <w:szCs w:val="24"/>
        </w:rPr>
      </w:pPr>
      <w:r>
        <w:rPr>
          <w:sz w:val="24"/>
          <w:szCs w:val="24"/>
        </w:rPr>
        <w:t>Технически параметри:</w:t>
      </w:r>
    </w:p>
    <w:p w:rsidR="000E7CA4" w:rsidRDefault="000E7CA4" w:rsidP="00BF01F4">
      <w:pPr>
        <w:pStyle w:val="ab"/>
        <w:numPr>
          <w:ilvl w:val="0"/>
          <w:numId w:val="13"/>
        </w:numPr>
        <w:jc w:val="left"/>
        <w:rPr>
          <w:sz w:val="24"/>
          <w:szCs w:val="24"/>
        </w:rPr>
      </w:pPr>
      <w:r>
        <w:rPr>
          <w:sz w:val="24"/>
          <w:szCs w:val="24"/>
        </w:rPr>
        <w:t>Размер</w:t>
      </w:r>
      <w:r w:rsidR="003A0365">
        <w:rPr>
          <w:sz w:val="24"/>
          <w:szCs w:val="24"/>
        </w:rPr>
        <w:t xml:space="preserve"> 0,</w:t>
      </w:r>
      <w:r>
        <w:rPr>
          <w:sz w:val="24"/>
          <w:szCs w:val="24"/>
        </w:rPr>
        <w:t xml:space="preserve"> 50</w:t>
      </w:r>
      <w:r w:rsidR="003A0365">
        <w:rPr>
          <w:sz w:val="24"/>
          <w:szCs w:val="24"/>
        </w:rPr>
        <w:t>/0,</w:t>
      </w:r>
      <w:r>
        <w:rPr>
          <w:sz w:val="24"/>
          <w:szCs w:val="24"/>
        </w:rPr>
        <w:t xml:space="preserve"> 70 м;</w:t>
      </w:r>
    </w:p>
    <w:p w:rsidR="000E7CA4" w:rsidRDefault="000E7CA4" w:rsidP="00BF01F4">
      <w:pPr>
        <w:pStyle w:val="ab"/>
        <w:numPr>
          <w:ilvl w:val="0"/>
          <w:numId w:val="13"/>
        </w:numPr>
        <w:jc w:val="left"/>
        <w:rPr>
          <w:sz w:val="24"/>
          <w:szCs w:val="24"/>
        </w:rPr>
      </w:pPr>
      <w:r>
        <w:rPr>
          <w:sz w:val="24"/>
          <w:szCs w:val="24"/>
        </w:rPr>
        <w:t>Пълноцветен печат</w:t>
      </w:r>
      <w:r w:rsidRPr="000B5F93">
        <w:rPr>
          <w:sz w:val="24"/>
          <w:szCs w:val="24"/>
        </w:rPr>
        <w:t>(4+4);</w:t>
      </w:r>
    </w:p>
    <w:p w:rsidR="000E7CA4" w:rsidRPr="004C528B" w:rsidRDefault="000E7CA4" w:rsidP="00BF01F4">
      <w:pPr>
        <w:pStyle w:val="ab"/>
        <w:numPr>
          <w:ilvl w:val="0"/>
          <w:numId w:val="13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Материал: Хромов мат.</w:t>
      </w:r>
    </w:p>
    <w:p w:rsidR="004C528B" w:rsidRPr="004C528B" w:rsidRDefault="004C528B" w:rsidP="004C528B">
      <w:pPr>
        <w:pStyle w:val="31"/>
        <w:numPr>
          <w:ilvl w:val="0"/>
          <w:numId w:val="13"/>
        </w:numPr>
        <w:shd w:val="clear" w:color="auto" w:fill="auto"/>
        <w:spacing w:before="0" w:after="0"/>
        <w:ind w:right="360"/>
        <w:jc w:val="left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Проект: предоставен от изпълнителя и одобрен от Възложителя</w:t>
      </w:r>
    </w:p>
    <w:p w:rsidR="004C528B" w:rsidRPr="000B5F93" w:rsidRDefault="004C528B" w:rsidP="004C528B">
      <w:pPr>
        <w:pStyle w:val="31"/>
        <w:shd w:val="clear" w:color="auto" w:fill="auto"/>
        <w:spacing w:before="0" w:after="0" w:line="240" w:lineRule="auto"/>
        <w:ind w:left="720" w:right="20" w:firstLine="0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 xml:space="preserve">То трябва да съдържа всички необходими графични елементи съобразени с изискванията на Оперативна програма </w:t>
      </w:r>
      <w:r>
        <w:rPr>
          <w:rFonts w:ascii="Times New Roman" w:hAnsi="Times New Roman" w:cs="Times New Roman"/>
          <w:sz w:val="24"/>
          <w:szCs w:val="24"/>
        </w:rPr>
        <w:t>Административен капацитет.</w:t>
      </w:r>
    </w:p>
    <w:p w:rsidR="004C528B" w:rsidRDefault="004C528B" w:rsidP="004C528B">
      <w:pPr>
        <w:pStyle w:val="31"/>
        <w:shd w:val="clear" w:color="auto" w:fill="auto"/>
        <w:spacing w:before="0" w:after="0"/>
        <w:ind w:left="360" w:right="36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3A0365" w:rsidRDefault="003A0365" w:rsidP="003A0365">
      <w:pPr>
        <w:pStyle w:val="31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B5F93">
        <w:rPr>
          <w:rFonts w:ascii="Times New Roman" w:hAnsi="Times New Roman" w:cs="Times New Roman"/>
          <w:sz w:val="24"/>
          <w:szCs w:val="24"/>
        </w:rPr>
        <w:t>Прогнозна стойност</w:t>
      </w:r>
      <w:r w:rsidR="003175E7" w:rsidRPr="003175E7">
        <w:rPr>
          <w:rFonts w:ascii="Times New Roman" w:hAnsi="Times New Roman" w:cs="Times New Roman"/>
          <w:sz w:val="24"/>
          <w:szCs w:val="24"/>
        </w:rPr>
        <w:t xml:space="preserve"> </w:t>
      </w:r>
      <w:r w:rsidR="003175E7">
        <w:rPr>
          <w:rFonts w:ascii="Times New Roman" w:hAnsi="Times New Roman" w:cs="Times New Roman"/>
          <w:sz w:val="24"/>
          <w:szCs w:val="24"/>
        </w:rPr>
        <w:t>максимум</w:t>
      </w:r>
      <w:r w:rsidRPr="000B5F9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 420лв. с ДДС</w:t>
      </w:r>
      <w:r w:rsidR="0039794A">
        <w:rPr>
          <w:rFonts w:ascii="Times New Roman" w:hAnsi="Times New Roman" w:cs="Times New Roman"/>
          <w:sz w:val="24"/>
          <w:szCs w:val="24"/>
        </w:rPr>
        <w:t xml:space="preserve"> или 350 </w:t>
      </w:r>
      <w:r w:rsidRPr="0039794A">
        <w:rPr>
          <w:rFonts w:ascii="Times New Roman" w:hAnsi="Times New Roman" w:cs="Times New Roman"/>
          <w:sz w:val="24"/>
          <w:szCs w:val="24"/>
        </w:rPr>
        <w:t>лева без ДДС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B5F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5D0C" w:rsidRDefault="00F45D0C" w:rsidP="003A0365">
      <w:pPr>
        <w:pStyle w:val="31"/>
        <w:shd w:val="clear" w:color="auto" w:fill="auto"/>
        <w:spacing w:before="0" w:after="0" w:line="240" w:lineRule="auto"/>
        <w:ind w:left="720"/>
        <w:jc w:val="left"/>
        <w:rPr>
          <w:rStyle w:val="a8"/>
          <w:rFonts w:ascii="Times New Roman" w:hAnsi="Times New Roman" w:cs="Times New Roman"/>
          <w:sz w:val="24"/>
          <w:szCs w:val="24"/>
        </w:rPr>
      </w:pPr>
    </w:p>
    <w:p w:rsidR="009E2243" w:rsidRPr="00850DCE" w:rsidRDefault="007F4B98">
      <w:pPr>
        <w:pStyle w:val="31"/>
        <w:shd w:val="clear" w:color="auto" w:fill="auto"/>
        <w:spacing w:before="0" w:after="0" w:line="485" w:lineRule="exact"/>
        <w:ind w:left="740" w:right="5260"/>
        <w:jc w:val="left"/>
        <w:rPr>
          <w:rFonts w:ascii="Times New Roman" w:hAnsi="Times New Roman" w:cs="Times New Roman"/>
          <w:sz w:val="24"/>
          <w:szCs w:val="24"/>
        </w:rPr>
      </w:pPr>
      <w:r w:rsidRPr="00850DCE">
        <w:rPr>
          <w:rStyle w:val="a8"/>
          <w:rFonts w:ascii="Times New Roman" w:hAnsi="Times New Roman" w:cs="Times New Roman"/>
          <w:sz w:val="24"/>
          <w:szCs w:val="24"/>
        </w:rPr>
        <w:t>Изисквания на Възложителя:</w:t>
      </w:r>
    </w:p>
    <w:p w:rsidR="00621A50" w:rsidRPr="00850DCE" w:rsidRDefault="007F4B98" w:rsidP="004144FC">
      <w:pPr>
        <w:pStyle w:val="31"/>
        <w:numPr>
          <w:ilvl w:val="0"/>
          <w:numId w:val="8"/>
        </w:numPr>
        <w:shd w:val="clear" w:color="auto" w:fill="auto"/>
        <w:tabs>
          <w:tab w:val="left" w:leader="hyphen" w:pos="430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850DCE">
        <w:rPr>
          <w:rFonts w:ascii="Times New Roman" w:hAnsi="Times New Roman" w:cs="Times New Roman"/>
          <w:sz w:val="24"/>
          <w:szCs w:val="24"/>
        </w:rPr>
        <w:t>Материалите по настоящата обществена поръчка трябва да са изготвени на български език и да отговарят на изискванията на Оперативна</w:t>
      </w:r>
      <w:r w:rsidR="002B6F90" w:rsidRPr="00850DCE">
        <w:rPr>
          <w:rFonts w:ascii="Times New Roman" w:hAnsi="Times New Roman" w:cs="Times New Roman"/>
          <w:sz w:val="24"/>
          <w:szCs w:val="24"/>
        </w:rPr>
        <w:t xml:space="preserve"> програма</w:t>
      </w:r>
      <w:r w:rsidRPr="00850DCE">
        <w:rPr>
          <w:rFonts w:ascii="Times New Roman" w:hAnsi="Times New Roman" w:cs="Times New Roman"/>
          <w:sz w:val="24"/>
          <w:szCs w:val="24"/>
        </w:rPr>
        <w:t xml:space="preserve"> </w:t>
      </w:r>
      <w:r w:rsidR="00621A50" w:rsidRPr="00850DCE">
        <w:rPr>
          <w:rFonts w:ascii="Times New Roman" w:hAnsi="Times New Roman" w:cs="Times New Roman"/>
          <w:sz w:val="24"/>
          <w:szCs w:val="24"/>
        </w:rPr>
        <w:t>Административен капацитет</w:t>
      </w:r>
      <w:r w:rsidRPr="00850DCE">
        <w:rPr>
          <w:rFonts w:ascii="Times New Roman" w:hAnsi="Times New Roman" w:cs="Times New Roman"/>
          <w:sz w:val="24"/>
          <w:szCs w:val="24"/>
        </w:rPr>
        <w:t xml:space="preserve">, посочени в Насоките за осъществяване на мерките за информация и публичност от бенефициентите на Оперативна програма </w:t>
      </w:r>
      <w:r w:rsidR="00621A50" w:rsidRPr="00850DCE">
        <w:rPr>
          <w:rFonts w:ascii="Times New Roman" w:hAnsi="Times New Roman" w:cs="Times New Roman"/>
          <w:sz w:val="24"/>
          <w:szCs w:val="24"/>
        </w:rPr>
        <w:t>Административен капацитет</w:t>
      </w:r>
      <w:r w:rsidRPr="00850DCE">
        <w:rPr>
          <w:rFonts w:ascii="Times New Roman" w:hAnsi="Times New Roman" w:cs="Times New Roman"/>
          <w:sz w:val="24"/>
          <w:szCs w:val="24"/>
        </w:rPr>
        <w:t xml:space="preserve"> и указанията к</w:t>
      </w:r>
      <w:r w:rsidR="00621A50" w:rsidRPr="00850DCE">
        <w:rPr>
          <w:rFonts w:ascii="Times New Roman" w:hAnsi="Times New Roman" w:cs="Times New Roman"/>
          <w:sz w:val="24"/>
          <w:szCs w:val="24"/>
        </w:rPr>
        <w:t>ъм тях, които с</w:t>
      </w:r>
      <w:r w:rsidR="00D17212" w:rsidRPr="00850DCE">
        <w:rPr>
          <w:rFonts w:ascii="Times New Roman" w:hAnsi="Times New Roman" w:cs="Times New Roman"/>
          <w:sz w:val="24"/>
          <w:szCs w:val="24"/>
        </w:rPr>
        <w:t>а</w:t>
      </w:r>
      <w:r w:rsidR="00621A50" w:rsidRPr="00850DCE">
        <w:rPr>
          <w:rFonts w:ascii="Times New Roman" w:hAnsi="Times New Roman" w:cs="Times New Roman"/>
          <w:sz w:val="24"/>
          <w:szCs w:val="24"/>
        </w:rPr>
        <w:t xml:space="preserve"> публикувани </w:t>
      </w:r>
      <w:r w:rsidRPr="00850DCE">
        <w:rPr>
          <w:rFonts w:ascii="Times New Roman" w:hAnsi="Times New Roman" w:cs="Times New Roman"/>
          <w:sz w:val="24"/>
          <w:szCs w:val="24"/>
        </w:rPr>
        <w:t xml:space="preserve">на интернет страницата на </w:t>
      </w:r>
      <w:r w:rsidR="00D17212" w:rsidRPr="00850DCE">
        <w:rPr>
          <w:rFonts w:ascii="Times New Roman" w:hAnsi="Times New Roman" w:cs="Times New Roman"/>
          <w:sz w:val="24"/>
          <w:szCs w:val="24"/>
        </w:rPr>
        <w:t>оперативната програма и са приложени към настоящата техническа спецификация Приложение 1.</w:t>
      </w:r>
    </w:p>
    <w:p w:rsidR="009E2243" w:rsidRPr="00850DCE" w:rsidRDefault="007F4B98" w:rsidP="004144FC">
      <w:pPr>
        <w:pStyle w:val="31"/>
        <w:numPr>
          <w:ilvl w:val="0"/>
          <w:numId w:val="8"/>
        </w:numPr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50DCE">
        <w:rPr>
          <w:rFonts w:ascii="Times New Roman" w:hAnsi="Times New Roman" w:cs="Times New Roman"/>
          <w:sz w:val="24"/>
          <w:szCs w:val="24"/>
        </w:rPr>
        <w:t>Съответното изменение на насоките в процеса на възлагане и изпълнение е обвързващо както за възложителя, така и за участника/изпълнителя на поръчката.</w:t>
      </w:r>
    </w:p>
    <w:p w:rsidR="009E2243" w:rsidRPr="00D17212" w:rsidRDefault="007F4B98" w:rsidP="004144FC">
      <w:pPr>
        <w:pStyle w:val="31"/>
        <w:numPr>
          <w:ilvl w:val="0"/>
          <w:numId w:val="8"/>
        </w:numPr>
        <w:shd w:val="clear" w:color="auto" w:fill="auto"/>
        <w:tabs>
          <w:tab w:val="left" w:pos="807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850DCE">
        <w:rPr>
          <w:rFonts w:ascii="Times New Roman" w:hAnsi="Times New Roman" w:cs="Times New Roman"/>
          <w:sz w:val="24"/>
          <w:szCs w:val="24"/>
        </w:rPr>
        <w:t>Печатните и рекламните материали не трябва да съдържат информация, идентифицираща</w:t>
      </w:r>
      <w:r w:rsidRPr="00D17212">
        <w:rPr>
          <w:rFonts w:ascii="Times New Roman" w:hAnsi="Times New Roman" w:cs="Times New Roman"/>
          <w:sz w:val="24"/>
          <w:szCs w:val="24"/>
        </w:rPr>
        <w:t xml:space="preserve"> участника по настоящата обществената поръчка.</w:t>
      </w:r>
    </w:p>
    <w:p w:rsidR="009E2243" w:rsidRPr="00D17212" w:rsidRDefault="007F4B98" w:rsidP="004144FC">
      <w:pPr>
        <w:pStyle w:val="31"/>
        <w:numPr>
          <w:ilvl w:val="0"/>
          <w:numId w:val="8"/>
        </w:numPr>
        <w:shd w:val="clear" w:color="auto" w:fill="auto"/>
        <w:tabs>
          <w:tab w:val="left" w:pos="745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D17212">
        <w:rPr>
          <w:rFonts w:ascii="Times New Roman" w:hAnsi="Times New Roman" w:cs="Times New Roman"/>
          <w:sz w:val="24"/>
          <w:szCs w:val="24"/>
        </w:rPr>
        <w:t xml:space="preserve">Изпълнителят доставя готовите печатни материали до адрес, посочен от </w:t>
      </w:r>
      <w:r w:rsidRPr="00D17212">
        <w:rPr>
          <w:rFonts w:ascii="Times New Roman" w:hAnsi="Times New Roman" w:cs="Times New Roman"/>
          <w:sz w:val="24"/>
          <w:szCs w:val="24"/>
        </w:rPr>
        <w:lastRenderedPageBreak/>
        <w:t>Възложителя и ги предава на определено от възложителя лице/лица.</w:t>
      </w:r>
    </w:p>
    <w:p w:rsidR="009E2243" w:rsidRPr="00D17212" w:rsidRDefault="007F4B98" w:rsidP="004144FC">
      <w:pPr>
        <w:pStyle w:val="31"/>
        <w:numPr>
          <w:ilvl w:val="0"/>
          <w:numId w:val="8"/>
        </w:numPr>
        <w:shd w:val="clear" w:color="auto" w:fill="auto"/>
        <w:tabs>
          <w:tab w:val="left" w:pos="750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D17212">
        <w:rPr>
          <w:rFonts w:ascii="Times New Roman" w:hAnsi="Times New Roman" w:cs="Times New Roman"/>
          <w:sz w:val="24"/>
          <w:szCs w:val="24"/>
        </w:rPr>
        <w:t>Комуникациите на Възложителя в процеса на възлагане и при изпълнението са в писмен вид: с писмо, по факс или е-мейл.</w:t>
      </w:r>
    </w:p>
    <w:p w:rsidR="009E2243" w:rsidRPr="00D17212" w:rsidRDefault="007F4B98" w:rsidP="004144FC">
      <w:pPr>
        <w:pStyle w:val="31"/>
        <w:numPr>
          <w:ilvl w:val="0"/>
          <w:numId w:val="8"/>
        </w:numPr>
        <w:shd w:val="clear" w:color="auto" w:fill="auto"/>
        <w:tabs>
          <w:tab w:val="left" w:pos="740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D17212">
        <w:rPr>
          <w:rFonts w:ascii="Times New Roman" w:hAnsi="Times New Roman" w:cs="Times New Roman"/>
          <w:sz w:val="24"/>
          <w:szCs w:val="24"/>
        </w:rPr>
        <w:t>Всички печатни и рекламни материали по настоящата поръчка следва да бъдат предварително одобрени от Възложителя преди тиражиране (печат) на заявените обеми (количества).</w:t>
      </w:r>
    </w:p>
    <w:p w:rsidR="009E2243" w:rsidRPr="00D17212" w:rsidRDefault="007F4B98" w:rsidP="004144FC">
      <w:pPr>
        <w:pStyle w:val="31"/>
        <w:numPr>
          <w:ilvl w:val="0"/>
          <w:numId w:val="8"/>
        </w:numPr>
        <w:shd w:val="clear" w:color="auto" w:fill="auto"/>
        <w:tabs>
          <w:tab w:val="left" w:pos="745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D17212">
        <w:rPr>
          <w:rFonts w:ascii="Times New Roman" w:hAnsi="Times New Roman" w:cs="Times New Roman"/>
          <w:sz w:val="24"/>
          <w:szCs w:val="24"/>
        </w:rPr>
        <w:t xml:space="preserve">Изпълнителят изработва цялото количество печатни и рекламни материали наведнъж ( с изключение на публикациите по </w:t>
      </w:r>
      <w:r w:rsidR="00621A50" w:rsidRPr="00D17212">
        <w:rPr>
          <w:rFonts w:ascii="Times New Roman" w:hAnsi="Times New Roman" w:cs="Times New Roman"/>
          <w:sz w:val="24"/>
          <w:szCs w:val="24"/>
        </w:rPr>
        <w:t>буква</w:t>
      </w:r>
      <w:r w:rsidRPr="00D17212">
        <w:rPr>
          <w:rFonts w:ascii="Times New Roman" w:hAnsi="Times New Roman" w:cs="Times New Roman"/>
          <w:sz w:val="24"/>
          <w:szCs w:val="24"/>
        </w:rPr>
        <w:t xml:space="preserve"> </w:t>
      </w:r>
      <w:r w:rsidR="00BF01F4" w:rsidRPr="00D17212">
        <w:rPr>
          <w:rFonts w:ascii="Times New Roman" w:hAnsi="Times New Roman" w:cs="Times New Roman"/>
          <w:sz w:val="24"/>
          <w:szCs w:val="24"/>
        </w:rPr>
        <w:t>„</w:t>
      </w:r>
      <w:r w:rsidR="003A0365" w:rsidRPr="00D17212">
        <w:rPr>
          <w:rFonts w:ascii="Times New Roman" w:hAnsi="Times New Roman" w:cs="Times New Roman"/>
          <w:sz w:val="24"/>
          <w:szCs w:val="24"/>
        </w:rPr>
        <w:t>Г</w:t>
      </w:r>
      <w:r w:rsidRPr="00D17212">
        <w:rPr>
          <w:rFonts w:ascii="Times New Roman" w:hAnsi="Times New Roman" w:cs="Times New Roman"/>
          <w:sz w:val="24"/>
          <w:szCs w:val="24"/>
        </w:rPr>
        <w:t>", които се изготвят след заявка на Възложителя) и ги предава на Възложителя.</w:t>
      </w:r>
    </w:p>
    <w:p w:rsidR="004144FC" w:rsidRDefault="004144FC" w:rsidP="004144FC">
      <w:pPr>
        <w:pStyle w:val="31"/>
        <w:numPr>
          <w:ilvl w:val="0"/>
          <w:numId w:val="8"/>
        </w:numPr>
        <w:shd w:val="clear" w:color="auto" w:fill="auto"/>
        <w:tabs>
          <w:tab w:val="left" w:pos="365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D17212">
        <w:rPr>
          <w:rFonts w:ascii="Times New Roman" w:hAnsi="Times New Roman" w:cs="Times New Roman"/>
          <w:sz w:val="24"/>
          <w:szCs w:val="24"/>
        </w:rPr>
        <w:t xml:space="preserve">Изпълнителят следва да предостави публикациите по буква </w:t>
      </w:r>
      <w:r w:rsidR="00BF01F4" w:rsidRPr="00D17212">
        <w:rPr>
          <w:rFonts w:ascii="Times New Roman" w:hAnsi="Times New Roman" w:cs="Times New Roman"/>
          <w:sz w:val="24"/>
          <w:szCs w:val="24"/>
        </w:rPr>
        <w:t>„</w:t>
      </w:r>
      <w:r w:rsidR="003A0365" w:rsidRPr="00D17212">
        <w:rPr>
          <w:rFonts w:ascii="Times New Roman" w:hAnsi="Times New Roman" w:cs="Times New Roman"/>
          <w:sz w:val="24"/>
          <w:szCs w:val="24"/>
        </w:rPr>
        <w:t>Г</w:t>
      </w:r>
      <w:r w:rsidRPr="00D17212">
        <w:rPr>
          <w:rFonts w:ascii="Times New Roman" w:hAnsi="Times New Roman" w:cs="Times New Roman"/>
          <w:sz w:val="24"/>
          <w:szCs w:val="24"/>
        </w:rPr>
        <w:t>"  в по два екземпляра- оригинал.</w:t>
      </w:r>
    </w:p>
    <w:p w:rsidR="00D17212" w:rsidRDefault="00D17212" w:rsidP="00D17212">
      <w:pPr>
        <w:pStyle w:val="31"/>
        <w:shd w:val="clear" w:color="auto" w:fill="auto"/>
        <w:tabs>
          <w:tab w:val="left" w:pos="36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17212" w:rsidRDefault="00D17212" w:rsidP="00D17212">
      <w:pPr>
        <w:pStyle w:val="31"/>
        <w:shd w:val="clear" w:color="auto" w:fill="auto"/>
        <w:tabs>
          <w:tab w:val="left" w:pos="36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17212" w:rsidRDefault="00D17212" w:rsidP="00D17212">
      <w:pPr>
        <w:pStyle w:val="31"/>
        <w:shd w:val="clear" w:color="auto" w:fill="auto"/>
        <w:tabs>
          <w:tab w:val="left" w:pos="36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17212" w:rsidRPr="00D17212" w:rsidRDefault="00D17212" w:rsidP="00D17212">
      <w:pPr>
        <w:pStyle w:val="31"/>
        <w:shd w:val="clear" w:color="auto" w:fill="auto"/>
        <w:tabs>
          <w:tab w:val="left" w:leader="hyphen" w:pos="430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  <w:highlight w:val="yellow"/>
        </w:rPr>
      </w:pPr>
      <w:r w:rsidRPr="00850DCE">
        <w:rPr>
          <w:rFonts w:ascii="Times New Roman" w:hAnsi="Times New Roman" w:cs="Times New Roman"/>
          <w:sz w:val="24"/>
          <w:szCs w:val="24"/>
        </w:rPr>
        <w:t>Приложение 1.</w:t>
      </w:r>
      <w:bookmarkStart w:id="0" w:name="_GoBack"/>
      <w:bookmarkEnd w:id="0"/>
      <w:r w:rsidRPr="00D17212">
        <w:rPr>
          <w:rFonts w:ascii="Times New Roman" w:hAnsi="Times New Roman" w:cs="Times New Roman"/>
          <w:sz w:val="24"/>
          <w:szCs w:val="24"/>
        </w:rPr>
        <w:t xml:space="preserve"> Насоки за осъществяване на мерките за информация и публичност от бенефициентите на Оперативна програма Административен капацитет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7212" w:rsidRPr="00D17212" w:rsidRDefault="00D17212" w:rsidP="00D17212">
      <w:pPr>
        <w:pStyle w:val="31"/>
        <w:shd w:val="clear" w:color="auto" w:fill="auto"/>
        <w:tabs>
          <w:tab w:val="left" w:pos="36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144FC" w:rsidRPr="000B5F93" w:rsidRDefault="004144FC" w:rsidP="004144FC">
      <w:pPr>
        <w:pStyle w:val="31"/>
        <w:shd w:val="clear" w:color="auto" w:fill="auto"/>
        <w:tabs>
          <w:tab w:val="left" w:pos="74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144FC" w:rsidRPr="000B5F93" w:rsidRDefault="004144FC" w:rsidP="004144FC">
      <w:pPr>
        <w:pStyle w:val="31"/>
        <w:shd w:val="clear" w:color="auto" w:fill="auto"/>
        <w:tabs>
          <w:tab w:val="left" w:pos="365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sectPr w:rsidR="004144FC" w:rsidRPr="000B5F93">
      <w:type w:val="continuous"/>
      <w:pgSz w:w="11909" w:h="16838"/>
      <w:pgMar w:top="1129" w:right="970" w:bottom="884" w:left="970" w:header="0" w:footer="3" w:gutter="296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46C" w:rsidRDefault="0021246C">
      <w:r>
        <w:separator/>
      </w:r>
    </w:p>
  </w:endnote>
  <w:endnote w:type="continuationSeparator" w:id="0">
    <w:p w:rsidR="0021246C" w:rsidRDefault="00212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46C" w:rsidRDefault="0021246C"/>
  </w:footnote>
  <w:footnote w:type="continuationSeparator" w:id="0">
    <w:p w:rsidR="0021246C" w:rsidRDefault="0021246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6ED4"/>
    <w:multiLevelType w:val="hybridMultilevel"/>
    <w:tmpl w:val="3C0045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976F1"/>
    <w:multiLevelType w:val="hybridMultilevel"/>
    <w:tmpl w:val="75D29034"/>
    <w:lvl w:ilvl="0" w:tplc="0402000D">
      <w:start w:val="1"/>
      <w:numFmt w:val="bullet"/>
      <w:lvlText w:val="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B1717C9"/>
    <w:multiLevelType w:val="hybridMultilevel"/>
    <w:tmpl w:val="4C3884D6"/>
    <w:lvl w:ilvl="0" w:tplc="0402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">
    <w:nsid w:val="0B561F00"/>
    <w:multiLevelType w:val="hybridMultilevel"/>
    <w:tmpl w:val="6F848DB0"/>
    <w:lvl w:ilvl="0" w:tplc="0402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>
    <w:nsid w:val="109D7979"/>
    <w:multiLevelType w:val="hybridMultilevel"/>
    <w:tmpl w:val="9AA414E2"/>
    <w:lvl w:ilvl="0" w:tplc="0402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>
    <w:nsid w:val="197F5571"/>
    <w:multiLevelType w:val="hybridMultilevel"/>
    <w:tmpl w:val="E2627DF4"/>
    <w:lvl w:ilvl="0" w:tplc="0402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>
    <w:nsid w:val="1B60760D"/>
    <w:multiLevelType w:val="multilevel"/>
    <w:tmpl w:val="79E22DF0"/>
    <w:lvl w:ilvl="0">
      <w:start w:val="2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4B32B3"/>
    <w:multiLevelType w:val="hybridMultilevel"/>
    <w:tmpl w:val="BA807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4763FB"/>
    <w:multiLevelType w:val="hybridMultilevel"/>
    <w:tmpl w:val="FC7E2D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C836B9"/>
    <w:multiLevelType w:val="hybridMultilevel"/>
    <w:tmpl w:val="83F85DFA"/>
    <w:lvl w:ilvl="0" w:tplc="0402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0">
    <w:nsid w:val="3EFB5734"/>
    <w:multiLevelType w:val="multilevel"/>
    <w:tmpl w:val="D138D222"/>
    <w:lvl w:ilvl="0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F2470B"/>
    <w:multiLevelType w:val="multilevel"/>
    <w:tmpl w:val="79E22DF0"/>
    <w:lvl w:ilvl="0">
      <w:start w:val="2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0B0359"/>
    <w:multiLevelType w:val="hybridMultilevel"/>
    <w:tmpl w:val="D138D222"/>
    <w:lvl w:ilvl="0" w:tplc="E39C6276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43966D6"/>
    <w:multiLevelType w:val="hybridMultilevel"/>
    <w:tmpl w:val="ED1008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9506C2"/>
    <w:multiLevelType w:val="hybridMultilevel"/>
    <w:tmpl w:val="96129B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E97039"/>
    <w:multiLevelType w:val="hybridMultilevel"/>
    <w:tmpl w:val="02E420CE"/>
    <w:lvl w:ilvl="0" w:tplc="0402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6">
    <w:nsid w:val="57593B0B"/>
    <w:multiLevelType w:val="hybridMultilevel"/>
    <w:tmpl w:val="9B5EF8F8"/>
    <w:lvl w:ilvl="0" w:tplc="0402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2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B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817345B"/>
    <w:multiLevelType w:val="hybridMultilevel"/>
    <w:tmpl w:val="F2E498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BE20BB"/>
    <w:multiLevelType w:val="hybridMultilevel"/>
    <w:tmpl w:val="787812BC"/>
    <w:lvl w:ilvl="0" w:tplc="0402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14"/>
  </w:num>
  <w:num w:numId="5">
    <w:abstractNumId w:val="13"/>
  </w:num>
  <w:num w:numId="6">
    <w:abstractNumId w:val="6"/>
  </w:num>
  <w:num w:numId="7">
    <w:abstractNumId w:val="12"/>
  </w:num>
  <w:num w:numId="8">
    <w:abstractNumId w:val="10"/>
  </w:num>
  <w:num w:numId="9">
    <w:abstractNumId w:val="15"/>
  </w:num>
  <w:num w:numId="10">
    <w:abstractNumId w:val="18"/>
  </w:num>
  <w:num w:numId="11">
    <w:abstractNumId w:val="0"/>
  </w:num>
  <w:num w:numId="12">
    <w:abstractNumId w:val="9"/>
  </w:num>
  <w:num w:numId="13">
    <w:abstractNumId w:val="17"/>
  </w:num>
  <w:num w:numId="14">
    <w:abstractNumId w:val="5"/>
  </w:num>
  <w:num w:numId="15">
    <w:abstractNumId w:val="3"/>
  </w:num>
  <w:num w:numId="16">
    <w:abstractNumId w:val="2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243"/>
    <w:rsid w:val="000B5F93"/>
    <w:rsid w:val="000C2EE9"/>
    <w:rsid w:val="000E7CA4"/>
    <w:rsid w:val="001B01FD"/>
    <w:rsid w:val="001B59EF"/>
    <w:rsid w:val="001F7C0E"/>
    <w:rsid w:val="002045BB"/>
    <w:rsid w:val="0021246C"/>
    <w:rsid w:val="0021599E"/>
    <w:rsid w:val="0022329B"/>
    <w:rsid w:val="002B0051"/>
    <w:rsid w:val="002B6F90"/>
    <w:rsid w:val="003175E7"/>
    <w:rsid w:val="0037487D"/>
    <w:rsid w:val="0039794A"/>
    <w:rsid w:val="003A0365"/>
    <w:rsid w:val="004144FC"/>
    <w:rsid w:val="004401D5"/>
    <w:rsid w:val="00464D0A"/>
    <w:rsid w:val="004B7C93"/>
    <w:rsid w:val="004C528B"/>
    <w:rsid w:val="0054791B"/>
    <w:rsid w:val="0056541B"/>
    <w:rsid w:val="005C45BC"/>
    <w:rsid w:val="005D4A8D"/>
    <w:rsid w:val="00621A50"/>
    <w:rsid w:val="006651C9"/>
    <w:rsid w:val="007259ED"/>
    <w:rsid w:val="007F4B98"/>
    <w:rsid w:val="00850DCE"/>
    <w:rsid w:val="008779EC"/>
    <w:rsid w:val="009636E4"/>
    <w:rsid w:val="00986D18"/>
    <w:rsid w:val="009B08F6"/>
    <w:rsid w:val="009E2243"/>
    <w:rsid w:val="009F3561"/>
    <w:rsid w:val="00A57139"/>
    <w:rsid w:val="00A92762"/>
    <w:rsid w:val="00AF3B03"/>
    <w:rsid w:val="00BB677A"/>
    <w:rsid w:val="00BF01F4"/>
    <w:rsid w:val="00CA5842"/>
    <w:rsid w:val="00D17212"/>
    <w:rsid w:val="00DE727D"/>
    <w:rsid w:val="00E0407D"/>
    <w:rsid w:val="00E53358"/>
    <w:rsid w:val="00F15373"/>
    <w:rsid w:val="00F4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bg-BG" w:eastAsia="bg-BG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Заглавие на изображение_"/>
    <w:basedOn w:val="a0"/>
    <w:link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  <w:u w:val="none"/>
      <w:lang w:val="en-US"/>
    </w:rPr>
  </w:style>
  <w:style w:type="character" w:customStyle="1" w:styleId="a6">
    <w:name w:val="Заглавие на изображение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8"/>
      <w:szCs w:val="8"/>
      <w:u w:val="none"/>
      <w:lang w:val="en-US"/>
    </w:rPr>
  </w:style>
  <w:style w:type="character" w:customStyle="1" w:styleId="2">
    <w:name w:val="Заглавие на изображение (2)_"/>
    <w:basedOn w:val="a0"/>
    <w:link w:val="20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Заглавие на изображение (2)"/>
    <w:basedOn w:val="2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22">
    <w:name w:val="Основен текст (2)_"/>
    <w:basedOn w:val="a0"/>
    <w:link w:val="23"/>
    <w:rPr>
      <w:rFonts w:ascii="Verdana" w:eastAsia="Verdana" w:hAnsi="Verdana" w:cs="Verdana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4">
    <w:name w:val="Основен текст (2)"/>
    <w:basedOn w:val="22"/>
    <w:rPr>
      <w:rFonts w:ascii="Verdana" w:eastAsia="Verdana" w:hAnsi="Verdana" w:cs="Verdana"/>
      <w:b/>
      <w:bCs/>
      <w:i w:val="0"/>
      <w:iCs w:val="0"/>
      <w:smallCaps w:val="0"/>
      <w:strike w:val="0"/>
      <w:color w:val="FFFFFF"/>
      <w:spacing w:val="0"/>
      <w:w w:val="100"/>
      <w:position w:val="0"/>
      <w:sz w:val="17"/>
      <w:szCs w:val="17"/>
      <w:u w:val="none"/>
      <w:lang w:val="bg-BG"/>
    </w:rPr>
  </w:style>
  <w:style w:type="character" w:customStyle="1" w:styleId="1">
    <w:name w:val="Заглавие #1_"/>
    <w:basedOn w:val="a0"/>
    <w:link w:val="10"/>
    <w:rPr>
      <w:rFonts w:ascii="Consolas" w:eastAsia="Consolas" w:hAnsi="Consolas" w:cs="Consolas"/>
      <w:b/>
      <w:bCs/>
      <w:i w:val="0"/>
      <w:iCs w:val="0"/>
      <w:smallCaps w:val="0"/>
      <w:strike w:val="0"/>
      <w:spacing w:val="10"/>
      <w:sz w:val="28"/>
      <w:szCs w:val="28"/>
      <w:u w:val="none"/>
    </w:rPr>
  </w:style>
  <w:style w:type="character" w:customStyle="1" w:styleId="11">
    <w:name w:val="Заглавие #1"/>
    <w:basedOn w:val="1"/>
    <w:rPr>
      <w:rFonts w:ascii="Consolas" w:eastAsia="Consolas" w:hAnsi="Consolas" w:cs="Consolas"/>
      <w:b/>
      <w:bCs/>
      <w:i w:val="0"/>
      <w:iCs w:val="0"/>
      <w:smallCaps w:val="0"/>
      <w:strike w:val="0"/>
      <w:color w:val="FFFFFF"/>
      <w:spacing w:val="10"/>
      <w:w w:val="100"/>
      <w:position w:val="0"/>
      <w:sz w:val="28"/>
      <w:szCs w:val="28"/>
      <w:u w:val="none"/>
      <w:lang w:val="bg-BG"/>
    </w:rPr>
  </w:style>
  <w:style w:type="character" w:customStyle="1" w:styleId="3">
    <w:name w:val="Основен текст (3)_"/>
    <w:basedOn w:val="a0"/>
    <w:link w:val="30"/>
    <w:rPr>
      <w:rFonts w:ascii="Verdana" w:eastAsia="Verdana" w:hAnsi="Verdana" w:cs="Verdana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2pt">
    <w:name w:val="Основен текст (3) + Разредка 2 pt"/>
    <w:basedOn w:val="3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50"/>
      <w:w w:val="100"/>
      <w:position w:val="0"/>
      <w:sz w:val="19"/>
      <w:szCs w:val="19"/>
      <w:u w:val="none"/>
      <w:lang w:val="bg-BG"/>
    </w:rPr>
  </w:style>
  <w:style w:type="character" w:customStyle="1" w:styleId="a7">
    <w:name w:val="Основен текст_"/>
    <w:basedOn w:val="a0"/>
    <w:link w:val="3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Основен текст + Удебелен"/>
    <w:basedOn w:val="a7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/>
    </w:rPr>
  </w:style>
  <w:style w:type="character" w:customStyle="1" w:styleId="4">
    <w:name w:val="Основен текст (4)_"/>
    <w:basedOn w:val="a0"/>
    <w:link w:val="40"/>
    <w:rPr>
      <w:rFonts w:ascii="Verdana" w:eastAsia="Verdana" w:hAnsi="Verdana" w:cs="Verdan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2">
    <w:name w:val="Основен текст1"/>
    <w:basedOn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n-US"/>
    </w:rPr>
  </w:style>
  <w:style w:type="character" w:customStyle="1" w:styleId="32">
    <w:name w:val="Основен текст (3)"/>
    <w:basedOn w:val="3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bg-BG"/>
    </w:rPr>
  </w:style>
  <w:style w:type="character" w:customStyle="1" w:styleId="25">
    <w:name w:val="Основен текст2"/>
    <w:basedOn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bg-BG"/>
    </w:rPr>
  </w:style>
  <w:style w:type="paragraph" w:customStyle="1" w:styleId="a5">
    <w:name w:val="Заглавие на изображение"/>
    <w:basedOn w:val="a"/>
    <w:link w:val="a4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  <w:lang w:val="en-US"/>
    </w:rPr>
  </w:style>
  <w:style w:type="paragraph" w:customStyle="1" w:styleId="20">
    <w:name w:val="Заглавие на изображение (2)"/>
    <w:basedOn w:val="a"/>
    <w:link w:val="2"/>
    <w:pPr>
      <w:shd w:val="clear" w:color="auto" w:fill="FFFFFF"/>
      <w:spacing w:line="0" w:lineRule="atLeast"/>
    </w:pPr>
    <w:rPr>
      <w:rFonts w:ascii="MS Gothic" w:eastAsia="MS Gothic" w:hAnsi="MS Gothic" w:cs="MS Gothic"/>
      <w:sz w:val="15"/>
      <w:szCs w:val="15"/>
    </w:rPr>
  </w:style>
  <w:style w:type="paragraph" w:customStyle="1" w:styleId="23">
    <w:name w:val="Основен текст (2)"/>
    <w:basedOn w:val="a"/>
    <w:link w:val="22"/>
    <w:pPr>
      <w:shd w:val="clear" w:color="auto" w:fill="FFFFFF"/>
      <w:spacing w:after="240" w:line="0" w:lineRule="atLeast"/>
      <w:jc w:val="center"/>
    </w:pPr>
    <w:rPr>
      <w:rFonts w:ascii="Verdana" w:eastAsia="Verdana" w:hAnsi="Verdana" w:cs="Verdana"/>
      <w:b/>
      <w:bCs/>
      <w:sz w:val="17"/>
      <w:szCs w:val="17"/>
    </w:rPr>
  </w:style>
  <w:style w:type="paragraph" w:customStyle="1" w:styleId="10">
    <w:name w:val="Заглавие #1"/>
    <w:basedOn w:val="a"/>
    <w:link w:val="1"/>
    <w:pPr>
      <w:shd w:val="clear" w:color="auto" w:fill="FFFFFF"/>
      <w:spacing w:before="240" w:after="480" w:line="0" w:lineRule="atLeast"/>
      <w:jc w:val="right"/>
      <w:outlineLvl w:val="0"/>
    </w:pPr>
    <w:rPr>
      <w:rFonts w:ascii="Consolas" w:eastAsia="Consolas" w:hAnsi="Consolas" w:cs="Consolas"/>
      <w:b/>
      <w:bCs/>
      <w:spacing w:val="10"/>
      <w:sz w:val="28"/>
      <w:szCs w:val="28"/>
    </w:rPr>
  </w:style>
  <w:style w:type="paragraph" w:customStyle="1" w:styleId="30">
    <w:name w:val="Основен текст (3)"/>
    <w:basedOn w:val="a"/>
    <w:link w:val="3"/>
    <w:pPr>
      <w:shd w:val="clear" w:color="auto" w:fill="FFFFFF"/>
      <w:spacing w:before="480" w:after="780" w:line="0" w:lineRule="atLeast"/>
      <w:jc w:val="center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31">
    <w:name w:val="Основен текст3"/>
    <w:basedOn w:val="a"/>
    <w:link w:val="a7"/>
    <w:pPr>
      <w:shd w:val="clear" w:color="auto" w:fill="FFFFFF"/>
      <w:spacing w:before="240" w:after="240" w:line="240" w:lineRule="exact"/>
      <w:ind w:hanging="7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40">
    <w:name w:val="Основен текст (4)"/>
    <w:basedOn w:val="a"/>
    <w:link w:val="4"/>
    <w:pPr>
      <w:shd w:val="clear" w:color="auto" w:fill="FFFFFF"/>
      <w:spacing w:before="240" w:after="240" w:line="240" w:lineRule="exact"/>
      <w:jc w:val="both"/>
    </w:pPr>
    <w:rPr>
      <w:rFonts w:ascii="Verdana" w:eastAsia="Verdana" w:hAnsi="Verdana" w:cs="Verdana"/>
      <w:i/>
      <w:iCs/>
      <w:sz w:val="19"/>
      <w:szCs w:val="19"/>
    </w:rPr>
  </w:style>
  <w:style w:type="paragraph" w:styleId="a9">
    <w:name w:val="Balloon Text"/>
    <w:basedOn w:val="a"/>
    <w:link w:val="aa"/>
    <w:uiPriority w:val="99"/>
    <w:semiHidden/>
    <w:unhideWhenUsed/>
    <w:rsid w:val="004401D5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4401D5"/>
    <w:rPr>
      <w:rFonts w:ascii="Tahoma" w:hAnsi="Tahoma" w:cs="Tahoma"/>
      <w:color w:val="000000"/>
      <w:sz w:val="16"/>
      <w:szCs w:val="16"/>
    </w:rPr>
  </w:style>
  <w:style w:type="paragraph" w:styleId="ab">
    <w:name w:val="Body Text"/>
    <w:basedOn w:val="a"/>
    <w:link w:val="ac"/>
    <w:rsid w:val="000B5F93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eastAsia="en-US"/>
    </w:rPr>
  </w:style>
  <w:style w:type="character" w:customStyle="1" w:styleId="ac">
    <w:name w:val="Основен текст Знак"/>
    <w:basedOn w:val="a0"/>
    <w:link w:val="ab"/>
    <w:rsid w:val="000B5F93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customStyle="1" w:styleId="13">
    <w:name w:val="Списък на абзаци1"/>
    <w:basedOn w:val="a"/>
    <w:qFormat/>
    <w:rsid w:val="00DE727D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val="en-US" w:eastAsia="en-US"/>
    </w:rPr>
  </w:style>
  <w:style w:type="paragraph" w:styleId="ad">
    <w:name w:val="List Paragraph"/>
    <w:basedOn w:val="a"/>
    <w:uiPriority w:val="34"/>
    <w:qFormat/>
    <w:rsid w:val="00DE727D"/>
    <w:pPr>
      <w:ind w:left="720"/>
      <w:contextualSpacing/>
    </w:p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"/>
    <w:rsid w:val="00D17212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sz w:val="20"/>
      <w:szCs w:val="20"/>
      <w:lang w:val="pl-PL" w:eastAsia="pl-PL"/>
    </w:rPr>
  </w:style>
  <w:style w:type="character" w:styleId="ae">
    <w:name w:val="Emphasis"/>
    <w:uiPriority w:val="20"/>
    <w:qFormat/>
    <w:rsid w:val="00D1721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bg-BG" w:eastAsia="bg-BG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Заглавие на изображение_"/>
    <w:basedOn w:val="a0"/>
    <w:link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8"/>
      <w:szCs w:val="8"/>
      <w:u w:val="none"/>
      <w:lang w:val="en-US"/>
    </w:rPr>
  </w:style>
  <w:style w:type="character" w:customStyle="1" w:styleId="a6">
    <w:name w:val="Заглавие на изображение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8"/>
      <w:szCs w:val="8"/>
      <w:u w:val="none"/>
      <w:lang w:val="en-US"/>
    </w:rPr>
  </w:style>
  <w:style w:type="character" w:customStyle="1" w:styleId="2">
    <w:name w:val="Заглавие на изображение (2)_"/>
    <w:basedOn w:val="a0"/>
    <w:link w:val="20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Заглавие на изображение (2)"/>
    <w:basedOn w:val="2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22">
    <w:name w:val="Основен текст (2)_"/>
    <w:basedOn w:val="a0"/>
    <w:link w:val="23"/>
    <w:rPr>
      <w:rFonts w:ascii="Verdana" w:eastAsia="Verdana" w:hAnsi="Verdana" w:cs="Verdana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4">
    <w:name w:val="Основен текст (2)"/>
    <w:basedOn w:val="22"/>
    <w:rPr>
      <w:rFonts w:ascii="Verdana" w:eastAsia="Verdana" w:hAnsi="Verdana" w:cs="Verdana"/>
      <w:b/>
      <w:bCs/>
      <w:i w:val="0"/>
      <w:iCs w:val="0"/>
      <w:smallCaps w:val="0"/>
      <w:strike w:val="0"/>
      <w:color w:val="FFFFFF"/>
      <w:spacing w:val="0"/>
      <w:w w:val="100"/>
      <w:position w:val="0"/>
      <w:sz w:val="17"/>
      <w:szCs w:val="17"/>
      <w:u w:val="none"/>
      <w:lang w:val="bg-BG"/>
    </w:rPr>
  </w:style>
  <w:style w:type="character" w:customStyle="1" w:styleId="1">
    <w:name w:val="Заглавие #1_"/>
    <w:basedOn w:val="a0"/>
    <w:link w:val="10"/>
    <w:rPr>
      <w:rFonts w:ascii="Consolas" w:eastAsia="Consolas" w:hAnsi="Consolas" w:cs="Consolas"/>
      <w:b/>
      <w:bCs/>
      <w:i w:val="0"/>
      <w:iCs w:val="0"/>
      <w:smallCaps w:val="0"/>
      <w:strike w:val="0"/>
      <w:spacing w:val="10"/>
      <w:sz w:val="28"/>
      <w:szCs w:val="28"/>
      <w:u w:val="none"/>
    </w:rPr>
  </w:style>
  <w:style w:type="character" w:customStyle="1" w:styleId="11">
    <w:name w:val="Заглавие #1"/>
    <w:basedOn w:val="1"/>
    <w:rPr>
      <w:rFonts w:ascii="Consolas" w:eastAsia="Consolas" w:hAnsi="Consolas" w:cs="Consolas"/>
      <w:b/>
      <w:bCs/>
      <w:i w:val="0"/>
      <w:iCs w:val="0"/>
      <w:smallCaps w:val="0"/>
      <w:strike w:val="0"/>
      <w:color w:val="FFFFFF"/>
      <w:spacing w:val="10"/>
      <w:w w:val="100"/>
      <w:position w:val="0"/>
      <w:sz w:val="28"/>
      <w:szCs w:val="28"/>
      <w:u w:val="none"/>
      <w:lang w:val="bg-BG"/>
    </w:rPr>
  </w:style>
  <w:style w:type="character" w:customStyle="1" w:styleId="3">
    <w:name w:val="Основен текст (3)_"/>
    <w:basedOn w:val="a0"/>
    <w:link w:val="30"/>
    <w:rPr>
      <w:rFonts w:ascii="Verdana" w:eastAsia="Verdana" w:hAnsi="Verdana" w:cs="Verdana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2pt">
    <w:name w:val="Основен текст (3) + Разредка 2 pt"/>
    <w:basedOn w:val="3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50"/>
      <w:w w:val="100"/>
      <w:position w:val="0"/>
      <w:sz w:val="19"/>
      <w:szCs w:val="19"/>
      <w:u w:val="none"/>
      <w:lang w:val="bg-BG"/>
    </w:rPr>
  </w:style>
  <w:style w:type="character" w:customStyle="1" w:styleId="a7">
    <w:name w:val="Основен текст_"/>
    <w:basedOn w:val="a0"/>
    <w:link w:val="31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Основен текст + Удебелен"/>
    <w:basedOn w:val="a7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/>
    </w:rPr>
  </w:style>
  <w:style w:type="character" w:customStyle="1" w:styleId="4">
    <w:name w:val="Основен текст (4)_"/>
    <w:basedOn w:val="a0"/>
    <w:link w:val="40"/>
    <w:rPr>
      <w:rFonts w:ascii="Verdana" w:eastAsia="Verdana" w:hAnsi="Verdana" w:cs="Verdan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2">
    <w:name w:val="Основен текст1"/>
    <w:basedOn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n-US"/>
    </w:rPr>
  </w:style>
  <w:style w:type="character" w:customStyle="1" w:styleId="32">
    <w:name w:val="Основен текст (3)"/>
    <w:basedOn w:val="3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bg-BG"/>
    </w:rPr>
  </w:style>
  <w:style w:type="character" w:customStyle="1" w:styleId="25">
    <w:name w:val="Основен текст2"/>
    <w:basedOn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bg-BG"/>
    </w:rPr>
  </w:style>
  <w:style w:type="paragraph" w:customStyle="1" w:styleId="a5">
    <w:name w:val="Заглавие на изображение"/>
    <w:basedOn w:val="a"/>
    <w:link w:val="a4"/>
    <w:pPr>
      <w:shd w:val="clear" w:color="auto" w:fill="FFFFFF"/>
      <w:spacing w:line="0" w:lineRule="atLeast"/>
    </w:pPr>
    <w:rPr>
      <w:rFonts w:ascii="Verdana" w:eastAsia="Verdana" w:hAnsi="Verdana" w:cs="Verdana"/>
      <w:sz w:val="8"/>
      <w:szCs w:val="8"/>
      <w:lang w:val="en-US"/>
    </w:rPr>
  </w:style>
  <w:style w:type="paragraph" w:customStyle="1" w:styleId="20">
    <w:name w:val="Заглавие на изображение (2)"/>
    <w:basedOn w:val="a"/>
    <w:link w:val="2"/>
    <w:pPr>
      <w:shd w:val="clear" w:color="auto" w:fill="FFFFFF"/>
      <w:spacing w:line="0" w:lineRule="atLeast"/>
    </w:pPr>
    <w:rPr>
      <w:rFonts w:ascii="MS Gothic" w:eastAsia="MS Gothic" w:hAnsi="MS Gothic" w:cs="MS Gothic"/>
      <w:sz w:val="15"/>
      <w:szCs w:val="15"/>
    </w:rPr>
  </w:style>
  <w:style w:type="paragraph" w:customStyle="1" w:styleId="23">
    <w:name w:val="Основен текст (2)"/>
    <w:basedOn w:val="a"/>
    <w:link w:val="22"/>
    <w:pPr>
      <w:shd w:val="clear" w:color="auto" w:fill="FFFFFF"/>
      <w:spacing w:after="240" w:line="0" w:lineRule="atLeast"/>
      <w:jc w:val="center"/>
    </w:pPr>
    <w:rPr>
      <w:rFonts w:ascii="Verdana" w:eastAsia="Verdana" w:hAnsi="Verdana" w:cs="Verdana"/>
      <w:b/>
      <w:bCs/>
      <w:sz w:val="17"/>
      <w:szCs w:val="17"/>
    </w:rPr>
  </w:style>
  <w:style w:type="paragraph" w:customStyle="1" w:styleId="10">
    <w:name w:val="Заглавие #1"/>
    <w:basedOn w:val="a"/>
    <w:link w:val="1"/>
    <w:pPr>
      <w:shd w:val="clear" w:color="auto" w:fill="FFFFFF"/>
      <w:spacing w:before="240" w:after="480" w:line="0" w:lineRule="atLeast"/>
      <w:jc w:val="right"/>
      <w:outlineLvl w:val="0"/>
    </w:pPr>
    <w:rPr>
      <w:rFonts w:ascii="Consolas" w:eastAsia="Consolas" w:hAnsi="Consolas" w:cs="Consolas"/>
      <w:b/>
      <w:bCs/>
      <w:spacing w:val="10"/>
      <w:sz w:val="28"/>
      <w:szCs w:val="28"/>
    </w:rPr>
  </w:style>
  <w:style w:type="paragraph" w:customStyle="1" w:styleId="30">
    <w:name w:val="Основен текст (3)"/>
    <w:basedOn w:val="a"/>
    <w:link w:val="3"/>
    <w:pPr>
      <w:shd w:val="clear" w:color="auto" w:fill="FFFFFF"/>
      <w:spacing w:before="480" w:after="780" w:line="0" w:lineRule="atLeast"/>
      <w:jc w:val="center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31">
    <w:name w:val="Основен текст3"/>
    <w:basedOn w:val="a"/>
    <w:link w:val="a7"/>
    <w:pPr>
      <w:shd w:val="clear" w:color="auto" w:fill="FFFFFF"/>
      <w:spacing w:before="240" w:after="240" w:line="240" w:lineRule="exact"/>
      <w:ind w:hanging="7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40">
    <w:name w:val="Основен текст (4)"/>
    <w:basedOn w:val="a"/>
    <w:link w:val="4"/>
    <w:pPr>
      <w:shd w:val="clear" w:color="auto" w:fill="FFFFFF"/>
      <w:spacing w:before="240" w:after="240" w:line="240" w:lineRule="exact"/>
      <w:jc w:val="both"/>
    </w:pPr>
    <w:rPr>
      <w:rFonts w:ascii="Verdana" w:eastAsia="Verdana" w:hAnsi="Verdana" w:cs="Verdana"/>
      <w:i/>
      <w:iCs/>
      <w:sz w:val="19"/>
      <w:szCs w:val="19"/>
    </w:rPr>
  </w:style>
  <w:style w:type="paragraph" w:styleId="a9">
    <w:name w:val="Balloon Text"/>
    <w:basedOn w:val="a"/>
    <w:link w:val="aa"/>
    <w:uiPriority w:val="99"/>
    <w:semiHidden/>
    <w:unhideWhenUsed/>
    <w:rsid w:val="004401D5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4401D5"/>
    <w:rPr>
      <w:rFonts w:ascii="Tahoma" w:hAnsi="Tahoma" w:cs="Tahoma"/>
      <w:color w:val="000000"/>
      <w:sz w:val="16"/>
      <w:szCs w:val="16"/>
    </w:rPr>
  </w:style>
  <w:style w:type="paragraph" w:styleId="ab">
    <w:name w:val="Body Text"/>
    <w:basedOn w:val="a"/>
    <w:link w:val="ac"/>
    <w:rsid w:val="000B5F93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eastAsia="en-US"/>
    </w:rPr>
  </w:style>
  <w:style w:type="character" w:customStyle="1" w:styleId="ac">
    <w:name w:val="Основен текст Знак"/>
    <w:basedOn w:val="a0"/>
    <w:link w:val="ab"/>
    <w:rsid w:val="000B5F93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customStyle="1" w:styleId="13">
    <w:name w:val="Списък на абзаци1"/>
    <w:basedOn w:val="a"/>
    <w:qFormat/>
    <w:rsid w:val="00DE727D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val="en-US" w:eastAsia="en-US"/>
    </w:rPr>
  </w:style>
  <w:style w:type="paragraph" w:styleId="ad">
    <w:name w:val="List Paragraph"/>
    <w:basedOn w:val="a"/>
    <w:uiPriority w:val="34"/>
    <w:qFormat/>
    <w:rsid w:val="00DE727D"/>
    <w:pPr>
      <w:ind w:left="720"/>
      <w:contextualSpacing/>
    </w:p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"/>
    <w:rsid w:val="00D17212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sz w:val="20"/>
      <w:szCs w:val="20"/>
      <w:lang w:val="pl-PL" w:eastAsia="pl-PL"/>
    </w:rPr>
  </w:style>
  <w:style w:type="character" w:styleId="ae">
    <w:name w:val="Emphasis"/>
    <w:uiPriority w:val="20"/>
    <w:qFormat/>
    <w:rsid w:val="00D172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4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1406</Words>
  <Characters>8018</Characters>
  <Application>Microsoft Office Word</Application>
  <DocSecurity>0</DocSecurity>
  <Lines>66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documentation-brandBulgaria-Jan2012_2</vt:lpstr>
    </vt:vector>
  </TitlesOfParts>
  <Company/>
  <LinksUpToDate>false</LinksUpToDate>
  <CharactersWithSpaces>9406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Секретар</cp:lastModifiedBy>
  <cp:revision>13</cp:revision>
  <cp:lastPrinted>2012-06-29T07:22:00Z</cp:lastPrinted>
  <dcterms:created xsi:type="dcterms:W3CDTF">2012-05-28T08:17:00Z</dcterms:created>
  <dcterms:modified xsi:type="dcterms:W3CDTF">2012-06-29T07:23:00Z</dcterms:modified>
</cp:coreProperties>
</file>